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FB" w:rsidRDefault="00CC2FFB" w:rsidP="00CC2FFB">
      <w:pPr>
        <w:adjustRightInd w:val="0"/>
        <w:snapToGrid w:val="0"/>
        <w:spacing w:line="480" w:lineRule="auto"/>
        <w:ind w:firstLineChars="119" w:firstLine="358"/>
        <w:jc w:val="center"/>
        <w:rPr>
          <w:rFonts w:ascii="楷体_GB2312" w:eastAsia="楷体_GB2312"/>
          <w:b/>
          <w:bCs/>
          <w:sz w:val="30"/>
          <w:szCs w:val="30"/>
        </w:rPr>
      </w:pPr>
    </w:p>
    <w:p w:rsidR="00CC2FFB" w:rsidRPr="0009481C" w:rsidRDefault="00CC2FFB" w:rsidP="00CC2FFB">
      <w:pPr>
        <w:adjustRightInd w:val="0"/>
        <w:snapToGrid w:val="0"/>
        <w:spacing w:line="480" w:lineRule="auto"/>
        <w:jc w:val="center"/>
        <w:rPr>
          <w:rFonts w:ascii="楷体_GB2312" w:eastAsia="楷体_GB2312"/>
          <w:b/>
          <w:bCs/>
          <w:sz w:val="30"/>
          <w:szCs w:val="30"/>
        </w:rPr>
      </w:pPr>
      <w:r w:rsidRPr="001B07CA">
        <w:rPr>
          <w:rFonts w:ascii="楷体_GB2312" w:eastAsia="楷体_GB2312" w:hint="eastAsia"/>
          <w:b/>
          <w:bCs/>
          <w:sz w:val="30"/>
          <w:szCs w:val="30"/>
        </w:rPr>
        <w:t>Addis至Adama高速公路项目</w:t>
      </w:r>
    </w:p>
    <w:p w:rsidR="00CC2FFB" w:rsidRPr="00F53D1D" w:rsidRDefault="00CC2FFB" w:rsidP="00CC2FFB">
      <w:pPr>
        <w:jc w:val="center"/>
        <w:rPr>
          <w:rFonts w:ascii="黑体" w:eastAsia="黑体"/>
          <w:b/>
          <w:spacing w:val="10"/>
          <w:sz w:val="52"/>
          <w:szCs w:val="52"/>
        </w:rPr>
      </w:pPr>
      <w:r>
        <w:rPr>
          <w:rFonts w:ascii="黑体" w:eastAsia="黑体" w:hint="eastAsia"/>
          <w:b/>
          <w:spacing w:val="10"/>
          <w:sz w:val="52"/>
          <w:szCs w:val="52"/>
        </w:rPr>
        <w:t>桥梁工程</w:t>
      </w:r>
      <w:r w:rsidRPr="00F53D1D">
        <w:rPr>
          <w:rFonts w:ascii="黑体" w:eastAsia="黑体" w:hint="eastAsia"/>
          <w:b/>
          <w:spacing w:val="10"/>
          <w:sz w:val="52"/>
          <w:szCs w:val="52"/>
        </w:rPr>
        <w:t>施工方案</w:t>
      </w:r>
    </w:p>
    <w:p w:rsidR="00CC2FFB" w:rsidRDefault="00CC2FFB" w:rsidP="00CC2FFB">
      <w:pPr>
        <w:adjustRightInd w:val="0"/>
        <w:snapToGrid w:val="0"/>
        <w:spacing w:line="480" w:lineRule="auto"/>
        <w:jc w:val="center"/>
        <w:rPr>
          <w:rFonts w:ascii="楷体_GB2312" w:eastAsia="楷体_GB2312"/>
          <w:b/>
          <w:bCs/>
          <w:sz w:val="24"/>
        </w:rPr>
      </w:pPr>
    </w:p>
    <w:p w:rsidR="00CC2FFB" w:rsidRDefault="00EB7424" w:rsidP="00CC2FFB">
      <w:pPr>
        <w:adjustRightInd w:val="0"/>
        <w:snapToGrid w:val="0"/>
        <w:spacing w:line="480" w:lineRule="auto"/>
        <w:rPr>
          <w:rFonts w:ascii="楷体_GB2312" w:eastAsia="楷体_GB2312"/>
          <w:b/>
          <w:bCs/>
        </w:rPr>
      </w:pPr>
      <w:r>
        <w:rPr>
          <w:rFonts w:ascii="楷体_GB2312" w:eastAsia="楷体_GB2312"/>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9.75pt;margin-top:13.35pt;width:261pt;height:195.3pt;z-index:1">
            <v:imagedata r:id="rId8" o:title="" cropbottom="17873f"/>
            <w10:wrap type="square"/>
          </v:shape>
        </w:pict>
      </w:r>
    </w:p>
    <w:p w:rsidR="00CC2FFB" w:rsidRPr="004930D1" w:rsidRDefault="00CC2FFB" w:rsidP="00CC2FFB">
      <w:pPr>
        <w:adjustRightInd w:val="0"/>
        <w:snapToGrid w:val="0"/>
        <w:spacing w:line="480" w:lineRule="auto"/>
        <w:jc w:val="center"/>
        <w:rPr>
          <w:rFonts w:ascii="楷体_GB2312" w:eastAsia="楷体_GB2312"/>
          <w:b/>
          <w:bCs/>
        </w:rPr>
      </w:pPr>
    </w:p>
    <w:p w:rsidR="00CC2FFB" w:rsidRDefault="00CC2FFB" w:rsidP="00CC2FFB">
      <w:pPr>
        <w:adjustRightInd w:val="0"/>
        <w:snapToGrid w:val="0"/>
        <w:spacing w:line="480" w:lineRule="auto"/>
        <w:jc w:val="center"/>
        <w:rPr>
          <w:rFonts w:ascii="楷体_GB2312" w:eastAsia="楷体_GB2312"/>
          <w:b/>
          <w:bCs/>
        </w:rPr>
      </w:pPr>
    </w:p>
    <w:p w:rsidR="00CC2FFB" w:rsidRPr="00323F5E" w:rsidRDefault="00CC2FFB" w:rsidP="00CC2FFB">
      <w:pPr>
        <w:adjustRightInd w:val="0"/>
        <w:snapToGrid w:val="0"/>
        <w:spacing w:line="480" w:lineRule="auto"/>
        <w:jc w:val="center"/>
        <w:rPr>
          <w:rFonts w:ascii="楷体_GB2312" w:eastAsia="楷体_GB2312"/>
          <w:b/>
          <w:bCs/>
          <w:sz w:val="32"/>
        </w:rPr>
      </w:pPr>
    </w:p>
    <w:p w:rsidR="00CC2FFB" w:rsidRDefault="00CC2FFB" w:rsidP="00CC2FFB">
      <w:pPr>
        <w:adjustRightInd w:val="0"/>
        <w:snapToGrid w:val="0"/>
        <w:spacing w:line="480" w:lineRule="auto"/>
        <w:jc w:val="center"/>
        <w:rPr>
          <w:rFonts w:ascii="楷体_GB2312" w:eastAsia="楷体_GB2312"/>
          <w:b/>
          <w:bCs/>
          <w:sz w:val="32"/>
        </w:rPr>
      </w:pPr>
    </w:p>
    <w:p w:rsidR="00CC2FFB" w:rsidRDefault="00CC2FFB" w:rsidP="00CC2FFB">
      <w:pPr>
        <w:adjustRightInd w:val="0"/>
        <w:snapToGrid w:val="0"/>
        <w:spacing w:line="480" w:lineRule="auto"/>
        <w:jc w:val="center"/>
        <w:rPr>
          <w:rFonts w:ascii="楷体_GB2312" w:eastAsia="楷体_GB2312"/>
          <w:b/>
          <w:bCs/>
          <w:sz w:val="32"/>
        </w:rPr>
      </w:pPr>
    </w:p>
    <w:p w:rsidR="00CC2FFB" w:rsidRDefault="00CC2FFB" w:rsidP="00CC2FFB">
      <w:pPr>
        <w:adjustRightInd w:val="0"/>
        <w:snapToGrid w:val="0"/>
        <w:spacing w:line="480" w:lineRule="auto"/>
        <w:rPr>
          <w:rFonts w:ascii="楷体_GB2312" w:eastAsia="楷体_GB2312"/>
          <w:b/>
          <w:bCs/>
          <w:sz w:val="32"/>
        </w:rPr>
      </w:pPr>
    </w:p>
    <w:p w:rsidR="00CC2FFB" w:rsidRPr="00CE3B4F" w:rsidRDefault="00CC2FFB" w:rsidP="00CC2FFB">
      <w:pPr>
        <w:adjustRightInd w:val="0"/>
        <w:snapToGrid w:val="0"/>
        <w:spacing w:line="480" w:lineRule="auto"/>
        <w:ind w:firstLineChars="800" w:firstLine="2570"/>
        <w:rPr>
          <w:rFonts w:ascii="楷体_GB2312" w:eastAsia="楷体_GB2312"/>
          <w:b/>
          <w:bCs/>
          <w:sz w:val="32"/>
          <w:u w:val="single"/>
        </w:rPr>
      </w:pPr>
      <w:r>
        <w:rPr>
          <w:rFonts w:ascii="楷体_GB2312" w:eastAsia="楷体_GB2312" w:hint="eastAsia"/>
          <w:b/>
          <w:bCs/>
          <w:sz w:val="32"/>
        </w:rPr>
        <w:t>编制：</w:t>
      </w:r>
      <w:r>
        <w:rPr>
          <w:rFonts w:ascii="楷体_GB2312" w:eastAsia="楷体_GB2312" w:hint="eastAsia"/>
          <w:b/>
          <w:bCs/>
          <w:sz w:val="32"/>
          <w:u w:val="single"/>
        </w:rPr>
        <w:t xml:space="preserve">                 </w:t>
      </w:r>
    </w:p>
    <w:p w:rsidR="00CC2FFB" w:rsidRPr="00CE3B4F" w:rsidRDefault="00CC2FFB" w:rsidP="00CC2FFB">
      <w:pPr>
        <w:adjustRightInd w:val="0"/>
        <w:snapToGrid w:val="0"/>
        <w:spacing w:line="480" w:lineRule="auto"/>
        <w:ind w:firstLineChars="800" w:firstLine="2570"/>
        <w:rPr>
          <w:rFonts w:ascii="楷体_GB2312" w:eastAsia="楷体_GB2312"/>
          <w:b/>
          <w:bCs/>
          <w:sz w:val="32"/>
          <w:u w:val="single"/>
        </w:rPr>
      </w:pPr>
      <w:r>
        <w:rPr>
          <w:rFonts w:ascii="楷体_GB2312" w:eastAsia="楷体_GB2312" w:hint="eastAsia"/>
          <w:b/>
          <w:bCs/>
          <w:sz w:val="32"/>
        </w:rPr>
        <w:t>审核：</w:t>
      </w:r>
      <w:r>
        <w:rPr>
          <w:rFonts w:ascii="楷体_GB2312" w:eastAsia="楷体_GB2312" w:hint="eastAsia"/>
          <w:b/>
          <w:bCs/>
          <w:sz w:val="32"/>
          <w:u w:val="single"/>
        </w:rPr>
        <w:t xml:space="preserve">                 </w:t>
      </w:r>
    </w:p>
    <w:p w:rsidR="00CC2FFB" w:rsidRPr="00CE3B4F" w:rsidRDefault="00CC2FFB" w:rsidP="00CC2FFB">
      <w:pPr>
        <w:adjustRightInd w:val="0"/>
        <w:snapToGrid w:val="0"/>
        <w:spacing w:line="480" w:lineRule="auto"/>
        <w:ind w:firstLineChars="800" w:firstLine="2570"/>
        <w:rPr>
          <w:rFonts w:ascii="楷体_GB2312" w:eastAsia="楷体_GB2312"/>
          <w:b/>
          <w:bCs/>
          <w:sz w:val="32"/>
          <w:u w:val="single"/>
        </w:rPr>
      </w:pPr>
      <w:r>
        <w:rPr>
          <w:rFonts w:ascii="楷体_GB2312" w:eastAsia="楷体_GB2312" w:hint="eastAsia"/>
          <w:b/>
          <w:bCs/>
          <w:sz w:val="32"/>
        </w:rPr>
        <w:t>审定：</w:t>
      </w:r>
      <w:r>
        <w:rPr>
          <w:rFonts w:ascii="楷体_GB2312" w:eastAsia="楷体_GB2312" w:hint="eastAsia"/>
          <w:b/>
          <w:bCs/>
          <w:sz w:val="32"/>
          <w:u w:val="single"/>
        </w:rPr>
        <w:t xml:space="preserve">                 </w:t>
      </w:r>
    </w:p>
    <w:p w:rsidR="00CC2FFB" w:rsidRDefault="00CC2FFB" w:rsidP="00CC2FFB">
      <w:pPr>
        <w:adjustRightInd w:val="0"/>
        <w:snapToGrid w:val="0"/>
        <w:spacing w:line="480" w:lineRule="auto"/>
        <w:jc w:val="center"/>
        <w:rPr>
          <w:rFonts w:ascii="楷体_GB2312" w:eastAsia="楷体_GB2312"/>
          <w:b/>
          <w:bCs/>
          <w:sz w:val="30"/>
          <w:szCs w:val="30"/>
        </w:rPr>
      </w:pPr>
    </w:p>
    <w:p w:rsidR="00CC2FFB" w:rsidRDefault="00CC2FFB" w:rsidP="00CC2FFB">
      <w:pPr>
        <w:adjustRightInd w:val="0"/>
        <w:snapToGrid w:val="0"/>
        <w:spacing w:line="480" w:lineRule="auto"/>
        <w:jc w:val="center"/>
        <w:rPr>
          <w:rFonts w:ascii="楷体_GB2312" w:eastAsia="楷体_GB2312"/>
          <w:b/>
          <w:bCs/>
          <w:sz w:val="32"/>
        </w:rPr>
      </w:pPr>
      <w:r w:rsidRPr="00012A86">
        <w:rPr>
          <w:rFonts w:ascii="楷体_GB2312" w:eastAsia="楷体_GB2312" w:hint="eastAsia"/>
          <w:b/>
          <w:bCs/>
          <w:sz w:val="30"/>
          <w:szCs w:val="30"/>
        </w:rPr>
        <w:t>中交一公局</w:t>
      </w:r>
      <w:r>
        <w:rPr>
          <w:rFonts w:ascii="楷体_GB2312" w:eastAsia="楷体_GB2312" w:hint="eastAsia"/>
          <w:b/>
          <w:bCs/>
          <w:sz w:val="30"/>
          <w:szCs w:val="30"/>
        </w:rPr>
        <w:t>海外公司埃塞AA高速公路</w:t>
      </w:r>
      <w:r w:rsidRPr="00012A86">
        <w:rPr>
          <w:rFonts w:ascii="楷体_GB2312" w:eastAsia="楷体_GB2312" w:hint="eastAsia"/>
          <w:b/>
          <w:bCs/>
          <w:sz w:val="30"/>
          <w:szCs w:val="30"/>
        </w:rPr>
        <w:t>项目经理部</w:t>
      </w:r>
    </w:p>
    <w:p w:rsidR="00CC2FFB" w:rsidRDefault="00CC2FFB" w:rsidP="00CC2FFB">
      <w:pPr>
        <w:adjustRightInd w:val="0"/>
        <w:snapToGrid w:val="0"/>
        <w:spacing w:line="480" w:lineRule="auto"/>
        <w:jc w:val="center"/>
        <w:rPr>
          <w:rFonts w:ascii="楷体_GB2312" w:eastAsia="楷体_GB2312"/>
          <w:b/>
          <w:bCs/>
          <w:sz w:val="32"/>
        </w:rPr>
      </w:pPr>
      <w:r>
        <w:rPr>
          <w:rFonts w:ascii="楷体_GB2312" w:eastAsia="楷体_GB2312" w:hint="eastAsia"/>
          <w:b/>
          <w:bCs/>
          <w:sz w:val="32"/>
        </w:rPr>
        <w:t>桥梁分部</w:t>
      </w:r>
    </w:p>
    <w:p w:rsidR="00CC2FFB" w:rsidRDefault="00CC2FFB" w:rsidP="00CC2FFB">
      <w:pPr>
        <w:adjustRightInd w:val="0"/>
        <w:snapToGrid w:val="0"/>
        <w:spacing w:line="480" w:lineRule="auto"/>
        <w:jc w:val="center"/>
        <w:rPr>
          <w:rFonts w:ascii="楷体_GB2312" w:eastAsia="楷体_GB2312"/>
          <w:b/>
          <w:bCs/>
          <w:sz w:val="32"/>
        </w:rPr>
      </w:pPr>
      <w:r>
        <w:rPr>
          <w:rFonts w:ascii="楷体_GB2312" w:eastAsia="楷体_GB2312" w:hint="eastAsia"/>
          <w:b/>
          <w:bCs/>
          <w:sz w:val="32"/>
        </w:rPr>
        <w:t>二O一O年八月</w:t>
      </w:r>
    </w:p>
    <w:p w:rsidR="00CC2FFB" w:rsidRDefault="00CC2FFB" w:rsidP="00CC2FFB">
      <w:pPr>
        <w:sectPr w:rsidR="00CC2FFB" w:rsidSect="00C44F8F">
          <w:headerReference w:type="even" r:id="rId9"/>
          <w:headerReference w:type="default" r:id="rId10"/>
          <w:footerReference w:type="even" r:id="rId11"/>
          <w:footerReference w:type="default" r:id="rId12"/>
          <w:headerReference w:type="first" r:id="rId13"/>
          <w:footerReference w:type="first" r:id="rId14"/>
          <w:pgSz w:w="11893" w:h="16840" w:code="9"/>
          <w:pgMar w:top="1285" w:right="973" w:bottom="1428" w:left="1365" w:header="720" w:footer="720" w:gutter="0"/>
          <w:pgNumType w:start="1" w:chapStyle="1"/>
          <w:cols w:space="425"/>
          <w:noEndnote/>
          <w:titlePg/>
          <w:docGrid w:linePitch="286"/>
        </w:sectPr>
      </w:pPr>
    </w:p>
    <w:p w:rsidR="00CC2FFB" w:rsidRDefault="00EB7424" w:rsidP="00CC2FFB">
      <w:pPr>
        <w:ind w:firstLineChars="1096" w:firstLine="3301"/>
        <w:rPr>
          <w:b/>
          <w:sz w:val="30"/>
          <w:szCs w:val="30"/>
        </w:rPr>
      </w:pPr>
      <w:r>
        <w:rPr>
          <w:b/>
          <w:noProof/>
          <w:sz w:val="30"/>
          <w:szCs w:val="30"/>
        </w:rPr>
        <w:lastRenderedPageBreak/>
        <w:pict>
          <v:shape id="_x0000_s1026" type="#_x0000_t75" style="position:absolute;left:0;text-align:left;margin-left:82pt;margin-top:191pt;width:92pt;height:29pt;z-index:-2">
            <v:imagedata r:id="rId15" o:title="88"/>
            <w10:anchorlock/>
          </v:shape>
        </w:pict>
      </w:r>
      <w:r w:rsidR="00CC2FFB">
        <w:rPr>
          <w:rFonts w:hint="eastAsia"/>
          <w:b/>
          <w:sz w:val="30"/>
          <w:szCs w:val="30"/>
        </w:rPr>
        <w:t>目</w:t>
      </w:r>
      <w:r w:rsidR="00CC2FFB">
        <w:rPr>
          <w:rFonts w:hint="eastAsia"/>
          <w:b/>
          <w:sz w:val="30"/>
          <w:szCs w:val="30"/>
        </w:rPr>
        <w:t xml:space="preserve">      </w:t>
      </w:r>
      <w:r w:rsidR="00CC2FFB">
        <w:rPr>
          <w:rFonts w:hint="eastAsia"/>
          <w:b/>
          <w:sz w:val="30"/>
          <w:szCs w:val="30"/>
        </w:rPr>
        <w:t>录</w:t>
      </w:r>
    </w:p>
    <w:p w:rsidR="00CC2FFB" w:rsidRPr="00B4647C" w:rsidRDefault="00CC2FFB" w:rsidP="00CC2FFB">
      <w:pPr>
        <w:ind w:firstLineChars="1096" w:firstLine="3301"/>
        <w:rPr>
          <w:b/>
          <w:sz w:val="30"/>
          <w:szCs w:val="30"/>
        </w:rPr>
      </w:pPr>
    </w:p>
    <w:p w:rsidR="005B0C5F" w:rsidRDefault="00EB7424">
      <w:pPr>
        <w:pStyle w:val="11"/>
        <w:tabs>
          <w:tab w:val="right" w:leader="dot" w:pos="8302"/>
        </w:tabs>
        <w:rPr>
          <w:rFonts w:asciiTheme="minorHAnsi" w:eastAsiaTheme="minorEastAsia" w:hAnsiTheme="minorHAnsi" w:cstheme="minorBidi"/>
          <w:b w:val="0"/>
          <w:noProof/>
          <w:sz w:val="21"/>
          <w:szCs w:val="22"/>
        </w:rPr>
      </w:pPr>
      <w:r w:rsidRPr="00EB7424">
        <w:rPr>
          <w:b w:val="0"/>
        </w:rPr>
        <w:fldChar w:fldCharType="begin"/>
      </w:r>
      <w:r w:rsidR="00CC2FFB">
        <w:rPr>
          <w:b w:val="0"/>
        </w:rPr>
        <w:instrText xml:space="preserve"> TOC \o "1-3" \h \z \u </w:instrText>
      </w:r>
      <w:r w:rsidRPr="00EB7424">
        <w:rPr>
          <w:b w:val="0"/>
        </w:rPr>
        <w:fldChar w:fldCharType="separate"/>
      </w:r>
      <w:hyperlink w:anchor="_Toc271293265" w:history="1">
        <w:r w:rsidR="005B0C5F" w:rsidRPr="00EF0088">
          <w:rPr>
            <w:rStyle w:val="a4"/>
            <w:rFonts w:ascii="楷体_GB2312" w:eastAsia="楷体_GB2312" w:hAnsi="宋体"/>
            <w:noProof/>
          </w:rPr>
          <w:t xml:space="preserve">1 </w:t>
        </w:r>
        <w:r w:rsidR="005B0C5F" w:rsidRPr="00EF0088">
          <w:rPr>
            <w:rStyle w:val="a4"/>
            <w:rFonts w:ascii="楷体_GB2312" w:eastAsia="楷体_GB2312" w:hAnsi="宋体" w:hint="eastAsia"/>
            <w:noProof/>
          </w:rPr>
          <w:t>工程概况</w:t>
        </w:r>
        <w:r w:rsidR="005B0C5F">
          <w:rPr>
            <w:noProof/>
            <w:webHidden/>
          </w:rPr>
          <w:tab/>
        </w:r>
        <w:r w:rsidR="005B0C5F">
          <w:rPr>
            <w:noProof/>
            <w:webHidden/>
          </w:rPr>
          <w:fldChar w:fldCharType="begin"/>
        </w:r>
        <w:r w:rsidR="005B0C5F">
          <w:rPr>
            <w:noProof/>
            <w:webHidden/>
          </w:rPr>
          <w:instrText xml:space="preserve"> PAGEREF _Toc271293265 \h </w:instrText>
        </w:r>
        <w:r w:rsidR="005B0C5F">
          <w:rPr>
            <w:noProof/>
            <w:webHidden/>
          </w:rPr>
        </w:r>
        <w:r w:rsidR="005B0C5F">
          <w:rPr>
            <w:noProof/>
            <w:webHidden/>
          </w:rPr>
          <w:fldChar w:fldCharType="separate"/>
        </w:r>
        <w:r w:rsidR="005B0C5F">
          <w:rPr>
            <w:noProof/>
            <w:webHidden/>
          </w:rPr>
          <w:t>1</w:t>
        </w:r>
        <w:r w:rsidR="005B0C5F">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66" w:history="1">
        <w:r w:rsidRPr="00EF0088">
          <w:rPr>
            <w:rStyle w:val="a4"/>
            <w:rFonts w:ascii="楷体_GB2312" w:eastAsia="楷体_GB2312" w:hAnsi="宋体"/>
            <w:noProof/>
          </w:rPr>
          <w:t xml:space="preserve">2 </w:t>
        </w:r>
        <w:r w:rsidRPr="00EF0088">
          <w:rPr>
            <w:rStyle w:val="a4"/>
            <w:rFonts w:ascii="楷体_GB2312" w:eastAsia="楷体_GB2312" w:hAnsi="宋体" w:hint="eastAsia"/>
            <w:noProof/>
          </w:rPr>
          <w:t>施工条件及工程特点</w:t>
        </w:r>
        <w:r>
          <w:rPr>
            <w:noProof/>
            <w:webHidden/>
          </w:rPr>
          <w:tab/>
        </w:r>
        <w:r>
          <w:rPr>
            <w:noProof/>
            <w:webHidden/>
          </w:rPr>
          <w:fldChar w:fldCharType="begin"/>
        </w:r>
        <w:r>
          <w:rPr>
            <w:noProof/>
            <w:webHidden/>
          </w:rPr>
          <w:instrText xml:space="preserve"> PAGEREF _Toc271293266 \h </w:instrText>
        </w:r>
        <w:r>
          <w:rPr>
            <w:noProof/>
            <w:webHidden/>
          </w:rPr>
        </w:r>
        <w:r>
          <w:rPr>
            <w:noProof/>
            <w:webHidden/>
          </w:rPr>
          <w:fldChar w:fldCharType="separate"/>
        </w:r>
        <w:r>
          <w:rPr>
            <w:noProof/>
            <w:webHidden/>
          </w:rPr>
          <w:t>1</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67" w:history="1">
        <w:r w:rsidRPr="00EF0088">
          <w:rPr>
            <w:rStyle w:val="a4"/>
            <w:rFonts w:ascii="楷体_GB2312" w:eastAsia="楷体_GB2312" w:hAnsi="宋体"/>
            <w:noProof/>
          </w:rPr>
          <w:t xml:space="preserve">3 </w:t>
        </w:r>
        <w:r w:rsidRPr="00EF0088">
          <w:rPr>
            <w:rStyle w:val="a4"/>
            <w:rFonts w:ascii="楷体_GB2312" w:eastAsia="楷体_GB2312" w:hAnsi="宋体" w:hint="eastAsia"/>
            <w:noProof/>
          </w:rPr>
          <w:t>施工总体部署</w:t>
        </w:r>
        <w:r>
          <w:rPr>
            <w:noProof/>
            <w:webHidden/>
          </w:rPr>
          <w:tab/>
        </w:r>
        <w:r>
          <w:rPr>
            <w:noProof/>
            <w:webHidden/>
          </w:rPr>
          <w:fldChar w:fldCharType="begin"/>
        </w:r>
        <w:r>
          <w:rPr>
            <w:noProof/>
            <w:webHidden/>
          </w:rPr>
          <w:instrText xml:space="preserve"> PAGEREF _Toc271293267 \h </w:instrText>
        </w:r>
        <w:r>
          <w:rPr>
            <w:noProof/>
            <w:webHidden/>
          </w:rPr>
        </w:r>
        <w:r>
          <w:rPr>
            <w:noProof/>
            <w:webHidden/>
          </w:rPr>
          <w:fldChar w:fldCharType="separate"/>
        </w:r>
        <w:r>
          <w:rPr>
            <w:noProof/>
            <w:webHidden/>
          </w:rPr>
          <w:t>2</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68" w:history="1">
        <w:r w:rsidRPr="00EF0088">
          <w:rPr>
            <w:rStyle w:val="a4"/>
            <w:rFonts w:ascii="楷体_GB2312" w:eastAsia="楷体_GB2312" w:hAnsi="宋体"/>
            <w:noProof/>
          </w:rPr>
          <w:t xml:space="preserve">4 </w:t>
        </w:r>
        <w:r w:rsidRPr="00EF0088">
          <w:rPr>
            <w:rStyle w:val="a4"/>
            <w:rFonts w:ascii="楷体_GB2312" w:eastAsia="楷体_GB2312" w:hAnsi="宋体" w:hint="eastAsia"/>
            <w:noProof/>
          </w:rPr>
          <w:t>主要工程项目施工方案</w:t>
        </w:r>
        <w:r>
          <w:rPr>
            <w:noProof/>
            <w:webHidden/>
          </w:rPr>
          <w:tab/>
        </w:r>
        <w:r>
          <w:rPr>
            <w:noProof/>
            <w:webHidden/>
          </w:rPr>
          <w:fldChar w:fldCharType="begin"/>
        </w:r>
        <w:r>
          <w:rPr>
            <w:noProof/>
            <w:webHidden/>
          </w:rPr>
          <w:instrText xml:space="preserve"> PAGEREF _Toc271293268 \h </w:instrText>
        </w:r>
        <w:r>
          <w:rPr>
            <w:noProof/>
            <w:webHidden/>
          </w:rPr>
        </w:r>
        <w:r>
          <w:rPr>
            <w:noProof/>
            <w:webHidden/>
          </w:rPr>
          <w:fldChar w:fldCharType="separate"/>
        </w:r>
        <w:r>
          <w:rPr>
            <w:noProof/>
            <w:webHidden/>
          </w:rPr>
          <w:t>2</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69" w:history="1">
        <w:r w:rsidRPr="00EF0088">
          <w:rPr>
            <w:rStyle w:val="a4"/>
            <w:rFonts w:ascii="楷体_GB2312" w:eastAsia="楷体_GB2312"/>
            <w:noProof/>
          </w:rPr>
          <w:t xml:space="preserve">4.1 </w:t>
        </w:r>
        <w:r w:rsidRPr="00EF0088">
          <w:rPr>
            <w:rStyle w:val="a4"/>
            <w:rFonts w:ascii="楷体_GB2312" w:eastAsia="楷体_GB2312" w:hint="eastAsia"/>
            <w:noProof/>
          </w:rPr>
          <w:t>钻孔灌注桩施工</w:t>
        </w:r>
        <w:r>
          <w:rPr>
            <w:noProof/>
            <w:webHidden/>
          </w:rPr>
          <w:tab/>
        </w:r>
        <w:r>
          <w:rPr>
            <w:noProof/>
            <w:webHidden/>
          </w:rPr>
          <w:fldChar w:fldCharType="begin"/>
        </w:r>
        <w:r>
          <w:rPr>
            <w:noProof/>
            <w:webHidden/>
          </w:rPr>
          <w:instrText xml:space="preserve"> PAGEREF _Toc271293269 \h </w:instrText>
        </w:r>
        <w:r>
          <w:rPr>
            <w:noProof/>
            <w:webHidden/>
          </w:rPr>
        </w:r>
        <w:r>
          <w:rPr>
            <w:noProof/>
            <w:webHidden/>
          </w:rPr>
          <w:fldChar w:fldCharType="separate"/>
        </w:r>
        <w:r>
          <w:rPr>
            <w:noProof/>
            <w:webHidden/>
          </w:rPr>
          <w:t>2</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0" w:history="1">
        <w:r w:rsidRPr="00EF0088">
          <w:rPr>
            <w:rStyle w:val="a4"/>
            <w:rFonts w:ascii="楷体_GB2312" w:eastAsia="楷体_GB2312"/>
            <w:noProof/>
          </w:rPr>
          <w:t xml:space="preserve">4.2 </w:t>
        </w:r>
        <w:r w:rsidRPr="00EF0088">
          <w:rPr>
            <w:rStyle w:val="a4"/>
            <w:rFonts w:ascii="楷体_GB2312" w:eastAsia="楷体_GB2312" w:hint="eastAsia"/>
            <w:noProof/>
          </w:rPr>
          <w:t>承台施工</w:t>
        </w:r>
        <w:r>
          <w:rPr>
            <w:noProof/>
            <w:webHidden/>
          </w:rPr>
          <w:tab/>
        </w:r>
        <w:r>
          <w:rPr>
            <w:noProof/>
            <w:webHidden/>
          </w:rPr>
          <w:fldChar w:fldCharType="begin"/>
        </w:r>
        <w:r>
          <w:rPr>
            <w:noProof/>
            <w:webHidden/>
          </w:rPr>
          <w:instrText xml:space="preserve"> PAGEREF _Toc271293270 \h </w:instrText>
        </w:r>
        <w:r>
          <w:rPr>
            <w:noProof/>
            <w:webHidden/>
          </w:rPr>
        </w:r>
        <w:r>
          <w:rPr>
            <w:noProof/>
            <w:webHidden/>
          </w:rPr>
          <w:fldChar w:fldCharType="separate"/>
        </w:r>
        <w:r>
          <w:rPr>
            <w:noProof/>
            <w:webHidden/>
          </w:rPr>
          <w:t>8</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1" w:history="1">
        <w:r w:rsidRPr="00EF0088">
          <w:rPr>
            <w:rStyle w:val="a4"/>
            <w:rFonts w:ascii="楷体_GB2312" w:eastAsia="楷体_GB2312"/>
            <w:noProof/>
          </w:rPr>
          <w:t xml:space="preserve">4.3 </w:t>
        </w:r>
        <w:r w:rsidRPr="00EF0088">
          <w:rPr>
            <w:rStyle w:val="a4"/>
            <w:rFonts w:ascii="楷体_GB2312" w:eastAsia="楷体_GB2312" w:hint="eastAsia"/>
            <w:noProof/>
          </w:rPr>
          <w:t>墩、台基础施工</w:t>
        </w:r>
        <w:r>
          <w:rPr>
            <w:noProof/>
            <w:webHidden/>
          </w:rPr>
          <w:tab/>
        </w:r>
        <w:r>
          <w:rPr>
            <w:noProof/>
            <w:webHidden/>
          </w:rPr>
          <w:fldChar w:fldCharType="begin"/>
        </w:r>
        <w:r>
          <w:rPr>
            <w:noProof/>
            <w:webHidden/>
          </w:rPr>
          <w:instrText xml:space="preserve"> PAGEREF _Toc271293271 \h </w:instrText>
        </w:r>
        <w:r>
          <w:rPr>
            <w:noProof/>
            <w:webHidden/>
          </w:rPr>
        </w:r>
        <w:r>
          <w:rPr>
            <w:noProof/>
            <w:webHidden/>
          </w:rPr>
          <w:fldChar w:fldCharType="separate"/>
        </w:r>
        <w:r>
          <w:rPr>
            <w:noProof/>
            <w:webHidden/>
          </w:rPr>
          <w:t>10</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2" w:history="1">
        <w:r w:rsidRPr="00EF0088">
          <w:rPr>
            <w:rStyle w:val="a4"/>
            <w:rFonts w:ascii="楷体_GB2312" w:eastAsia="楷体_GB2312"/>
            <w:noProof/>
          </w:rPr>
          <w:t xml:space="preserve">4.4 </w:t>
        </w:r>
        <w:r w:rsidRPr="00EF0088">
          <w:rPr>
            <w:rStyle w:val="a4"/>
            <w:rFonts w:ascii="楷体_GB2312" w:eastAsia="楷体_GB2312" w:hint="eastAsia"/>
            <w:noProof/>
          </w:rPr>
          <w:t>墩、台身及系梁施工</w:t>
        </w:r>
        <w:r>
          <w:rPr>
            <w:noProof/>
            <w:webHidden/>
          </w:rPr>
          <w:tab/>
        </w:r>
        <w:r>
          <w:rPr>
            <w:noProof/>
            <w:webHidden/>
          </w:rPr>
          <w:fldChar w:fldCharType="begin"/>
        </w:r>
        <w:r>
          <w:rPr>
            <w:noProof/>
            <w:webHidden/>
          </w:rPr>
          <w:instrText xml:space="preserve"> PAGEREF _Toc271293272 \h </w:instrText>
        </w:r>
        <w:r>
          <w:rPr>
            <w:noProof/>
            <w:webHidden/>
          </w:rPr>
        </w:r>
        <w:r>
          <w:rPr>
            <w:noProof/>
            <w:webHidden/>
          </w:rPr>
          <w:fldChar w:fldCharType="separate"/>
        </w:r>
        <w:r>
          <w:rPr>
            <w:noProof/>
            <w:webHidden/>
          </w:rPr>
          <w:t>12</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3" w:history="1">
        <w:r w:rsidRPr="00EF0088">
          <w:rPr>
            <w:rStyle w:val="a4"/>
            <w:rFonts w:ascii="楷体_GB2312" w:eastAsia="楷体_GB2312"/>
            <w:noProof/>
          </w:rPr>
          <w:t xml:space="preserve">4.5 </w:t>
        </w:r>
        <w:r w:rsidRPr="00EF0088">
          <w:rPr>
            <w:rStyle w:val="a4"/>
            <w:rFonts w:ascii="楷体_GB2312" w:eastAsia="楷体_GB2312" w:hint="eastAsia"/>
            <w:noProof/>
          </w:rPr>
          <w:t>墩、台帽施工</w:t>
        </w:r>
        <w:r>
          <w:rPr>
            <w:noProof/>
            <w:webHidden/>
          </w:rPr>
          <w:tab/>
        </w:r>
        <w:r>
          <w:rPr>
            <w:noProof/>
            <w:webHidden/>
          </w:rPr>
          <w:fldChar w:fldCharType="begin"/>
        </w:r>
        <w:r>
          <w:rPr>
            <w:noProof/>
            <w:webHidden/>
          </w:rPr>
          <w:instrText xml:space="preserve"> PAGEREF _Toc271293273 \h </w:instrText>
        </w:r>
        <w:r>
          <w:rPr>
            <w:noProof/>
            <w:webHidden/>
          </w:rPr>
        </w:r>
        <w:r>
          <w:rPr>
            <w:noProof/>
            <w:webHidden/>
          </w:rPr>
          <w:fldChar w:fldCharType="separate"/>
        </w:r>
        <w:r>
          <w:rPr>
            <w:noProof/>
            <w:webHidden/>
          </w:rPr>
          <w:t>13</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4" w:history="1">
        <w:r w:rsidRPr="00EF0088">
          <w:rPr>
            <w:rStyle w:val="a4"/>
            <w:rFonts w:ascii="楷体_GB2312" w:eastAsia="楷体_GB2312"/>
            <w:noProof/>
          </w:rPr>
          <w:t xml:space="preserve">4.6 </w:t>
        </w:r>
        <w:r w:rsidRPr="00EF0088">
          <w:rPr>
            <w:rStyle w:val="a4"/>
            <w:rFonts w:ascii="楷体_GB2312" w:eastAsia="楷体_GB2312" w:hint="eastAsia"/>
            <w:noProof/>
          </w:rPr>
          <w:t>箱梁的预制及安装</w:t>
        </w:r>
        <w:r>
          <w:rPr>
            <w:noProof/>
            <w:webHidden/>
          </w:rPr>
          <w:tab/>
        </w:r>
        <w:r>
          <w:rPr>
            <w:noProof/>
            <w:webHidden/>
          </w:rPr>
          <w:fldChar w:fldCharType="begin"/>
        </w:r>
        <w:r>
          <w:rPr>
            <w:noProof/>
            <w:webHidden/>
          </w:rPr>
          <w:instrText xml:space="preserve"> PAGEREF _Toc271293274 \h </w:instrText>
        </w:r>
        <w:r>
          <w:rPr>
            <w:noProof/>
            <w:webHidden/>
          </w:rPr>
        </w:r>
        <w:r>
          <w:rPr>
            <w:noProof/>
            <w:webHidden/>
          </w:rPr>
          <w:fldChar w:fldCharType="separate"/>
        </w:r>
        <w:r>
          <w:rPr>
            <w:noProof/>
            <w:webHidden/>
          </w:rPr>
          <w:t>14</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5" w:history="1">
        <w:r w:rsidRPr="00EF0088">
          <w:rPr>
            <w:rStyle w:val="a4"/>
            <w:rFonts w:ascii="楷体_GB2312" w:eastAsia="楷体_GB2312"/>
            <w:noProof/>
          </w:rPr>
          <w:t xml:space="preserve">4.7 </w:t>
        </w:r>
        <w:r w:rsidRPr="00EF0088">
          <w:rPr>
            <w:rStyle w:val="a4"/>
            <w:rFonts w:ascii="楷体_GB2312" w:eastAsia="楷体_GB2312" w:hint="eastAsia"/>
            <w:noProof/>
          </w:rPr>
          <w:t>湿接头及横向湿接缝施工</w:t>
        </w:r>
        <w:r>
          <w:rPr>
            <w:noProof/>
            <w:webHidden/>
          </w:rPr>
          <w:tab/>
        </w:r>
        <w:r>
          <w:rPr>
            <w:noProof/>
            <w:webHidden/>
          </w:rPr>
          <w:fldChar w:fldCharType="begin"/>
        </w:r>
        <w:r>
          <w:rPr>
            <w:noProof/>
            <w:webHidden/>
          </w:rPr>
          <w:instrText xml:space="preserve"> PAGEREF _Toc271293275 \h </w:instrText>
        </w:r>
        <w:r>
          <w:rPr>
            <w:noProof/>
            <w:webHidden/>
          </w:rPr>
        </w:r>
        <w:r>
          <w:rPr>
            <w:noProof/>
            <w:webHidden/>
          </w:rPr>
          <w:fldChar w:fldCharType="separate"/>
        </w:r>
        <w:r>
          <w:rPr>
            <w:noProof/>
            <w:webHidden/>
          </w:rPr>
          <w:t>16</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6" w:history="1">
        <w:r w:rsidRPr="00EF0088">
          <w:rPr>
            <w:rStyle w:val="a4"/>
            <w:rFonts w:ascii="楷体_GB2312" w:eastAsia="楷体_GB2312"/>
            <w:noProof/>
          </w:rPr>
          <w:t xml:space="preserve">4.8 </w:t>
        </w:r>
        <w:r w:rsidRPr="00EF0088">
          <w:rPr>
            <w:rStyle w:val="a4"/>
            <w:rFonts w:ascii="楷体_GB2312" w:eastAsia="楷体_GB2312" w:hint="eastAsia"/>
            <w:noProof/>
          </w:rPr>
          <w:t>桥面系施工</w:t>
        </w:r>
        <w:r>
          <w:rPr>
            <w:noProof/>
            <w:webHidden/>
          </w:rPr>
          <w:tab/>
        </w:r>
        <w:r>
          <w:rPr>
            <w:noProof/>
            <w:webHidden/>
          </w:rPr>
          <w:fldChar w:fldCharType="begin"/>
        </w:r>
        <w:r>
          <w:rPr>
            <w:noProof/>
            <w:webHidden/>
          </w:rPr>
          <w:instrText xml:space="preserve"> PAGEREF _Toc271293276 \h </w:instrText>
        </w:r>
        <w:r>
          <w:rPr>
            <w:noProof/>
            <w:webHidden/>
          </w:rPr>
        </w:r>
        <w:r>
          <w:rPr>
            <w:noProof/>
            <w:webHidden/>
          </w:rPr>
          <w:fldChar w:fldCharType="separate"/>
        </w:r>
        <w:r>
          <w:rPr>
            <w:noProof/>
            <w:webHidden/>
          </w:rPr>
          <w:t>18</w:t>
        </w:r>
        <w:r>
          <w:rPr>
            <w:noProof/>
            <w:webHidden/>
          </w:rPr>
          <w:fldChar w:fldCharType="end"/>
        </w:r>
      </w:hyperlink>
    </w:p>
    <w:p w:rsidR="005B0C5F" w:rsidRDefault="005B0C5F">
      <w:pPr>
        <w:pStyle w:val="21"/>
        <w:tabs>
          <w:tab w:val="right" w:leader="dot" w:pos="8302"/>
        </w:tabs>
        <w:rPr>
          <w:rFonts w:asciiTheme="minorHAnsi" w:eastAsiaTheme="minorEastAsia" w:hAnsiTheme="minorHAnsi" w:cstheme="minorBidi"/>
          <w:b w:val="0"/>
          <w:noProof/>
          <w:sz w:val="21"/>
          <w:szCs w:val="22"/>
        </w:rPr>
      </w:pPr>
      <w:hyperlink w:anchor="_Toc271293277" w:history="1">
        <w:r w:rsidRPr="00EF0088">
          <w:rPr>
            <w:rStyle w:val="a4"/>
            <w:rFonts w:ascii="楷体_GB2312" w:eastAsia="楷体_GB2312"/>
            <w:noProof/>
          </w:rPr>
          <w:t xml:space="preserve">4.9 </w:t>
        </w:r>
        <w:r w:rsidRPr="00EF0088">
          <w:rPr>
            <w:rStyle w:val="a4"/>
            <w:rFonts w:ascii="楷体_GB2312" w:eastAsia="楷体_GB2312" w:hint="eastAsia"/>
            <w:noProof/>
          </w:rPr>
          <w:t>桥头搭板及枕梁施工</w:t>
        </w:r>
        <w:r>
          <w:rPr>
            <w:noProof/>
            <w:webHidden/>
          </w:rPr>
          <w:tab/>
        </w:r>
        <w:r>
          <w:rPr>
            <w:noProof/>
            <w:webHidden/>
          </w:rPr>
          <w:fldChar w:fldCharType="begin"/>
        </w:r>
        <w:r>
          <w:rPr>
            <w:noProof/>
            <w:webHidden/>
          </w:rPr>
          <w:instrText xml:space="preserve"> PAGEREF _Toc271293277 \h </w:instrText>
        </w:r>
        <w:r>
          <w:rPr>
            <w:noProof/>
            <w:webHidden/>
          </w:rPr>
        </w:r>
        <w:r>
          <w:rPr>
            <w:noProof/>
            <w:webHidden/>
          </w:rPr>
          <w:fldChar w:fldCharType="separate"/>
        </w:r>
        <w:r>
          <w:rPr>
            <w:noProof/>
            <w:webHidden/>
          </w:rPr>
          <w:t>19</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78" w:history="1">
        <w:r w:rsidRPr="00EF0088">
          <w:rPr>
            <w:rStyle w:val="a4"/>
            <w:rFonts w:ascii="楷体_GB2312" w:eastAsia="楷体_GB2312" w:hAnsi="宋体"/>
            <w:noProof/>
          </w:rPr>
          <w:t xml:space="preserve">5 </w:t>
        </w:r>
        <w:r w:rsidRPr="00EF0088">
          <w:rPr>
            <w:rStyle w:val="a4"/>
            <w:rFonts w:ascii="楷体_GB2312" w:eastAsia="楷体_GB2312" w:hAnsi="宋体" w:hint="eastAsia"/>
            <w:noProof/>
          </w:rPr>
          <w:t>雨季施工措施</w:t>
        </w:r>
        <w:r>
          <w:rPr>
            <w:noProof/>
            <w:webHidden/>
          </w:rPr>
          <w:tab/>
        </w:r>
        <w:r>
          <w:rPr>
            <w:noProof/>
            <w:webHidden/>
          </w:rPr>
          <w:fldChar w:fldCharType="begin"/>
        </w:r>
        <w:r>
          <w:rPr>
            <w:noProof/>
            <w:webHidden/>
          </w:rPr>
          <w:instrText xml:space="preserve"> PAGEREF _Toc271293278 \h </w:instrText>
        </w:r>
        <w:r>
          <w:rPr>
            <w:noProof/>
            <w:webHidden/>
          </w:rPr>
        </w:r>
        <w:r>
          <w:rPr>
            <w:noProof/>
            <w:webHidden/>
          </w:rPr>
          <w:fldChar w:fldCharType="separate"/>
        </w:r>
        <w:r>
          <w:rPr>
            <w:noProof/>
            <w:webHidden/>
          </w:rPr>
          <w:t>20</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79" w:history="1">
        <w:r w:rsidRPr="00EF0088">
          <w:rPr>
            <w:rStyle w:val="a4"/>
            <w:rFonts w:ascii="楷体_GB2312" w:eastAsia="楷体_GB2312" w:hAnsi="宋体"/>
            <w:noProof/>
          </w:rPr>
          <w:t xml:space="preserve">6 </w:t>
        </w:r>
        <w:r w:rsidRPr="00EF0088">
          <w:rPr>
            <w:rStyle w:val="a4"/>
            <w:rFonts w:ascii="楷体_GB2312" w:eastAsia="楷体_GB2312" w:hAnsi="宋体" w:hint="eastAsia"/>
            <w:noProof/>
          </w:rPr>
          <w:t>施工质量标准</w:t>
        </w:r>
        <w:r>
          <w:rPr>
            <w:noProof/>
            <w:webHidden/>
          </w:rPr>
          <w:tab/>
        </w:r>
        <w:r>
          <w:rPr>
            <w:noProof/>
            <w:webHidden/>
          </w:rPr>
          <w:fldChar w:fldCharType="begin"/>
        </w:r>
        <w:r>
          <w:rPr>
            <w:noProof/>
            <w:webHidden/>
          </w:rPr>
          <w:instrText xml:space="preserve"> PAGEREF _Toc271293279 \h </w:instrText>
        </w:r>
        <w:r>
          <w:rPr>
            <w:noProof/>
            <w:webHidden/>
          </w:rPr>
        </w:r>
        <w:r>
          <w:rPr>
            <w:noProof/>
            <w:webHidden/>
          </w:rPr>
          <w:fldChar w:fldCharType="separate"/>
        </w:r>
        <w:r>
          <w:rPr>
            <w:noProof/>
            <w:webHidden/>
          </w:rPr>
          <w:t>21</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80" w:history="1">
        <w:r w:rsidRPr="00EF0088">
          <w:rPr>
            <w:rStyle w:val="a4"/>
            <w:rFonts w:ascii="楷体_GB2312" w:eastAsia="楷体_GB2312" w:hAnsi="宋体"/>
            <w:noProof/>
          </w:rPr>
          <w:t xml:space="preserve">7 </w:t>
        </w:r>
        <w:r w:rsidRPr="00EF0088">
          <w:rPr>
            <w:rStyle w:val="a4"/>
            <w:rFonts w:ascii="楷体_GB2312" w:eastAsia="楷体_GB2312" w:hAnsi="宋体" w:hint="eastAsia"/>
            <w:noProof/>
          </w:rPr>
          <w:t>施工进度计划</w:t>
        </w:r>
        <w:r>
          <w:rPr>
            <w:noProof/>
            <w:webHidden/>
          </w:rPr>
          <w:tab/>
        </w:r>
        <w:r>
          <w:rPr>
            <w:noProof/>
            <w:webHidden/>
          </w:rPr>
          <w:fldChar w:fldCharType="begin"/>
        </w:r>
        <w:r>
          <w:rPr>
            <w:noProof/>
            <w:webHidden/>
          </w:rPr>
          <w:instrText xml:space="preserve"> PAGEREF _Toc271293280 \h </w:instrText>
        </w:r>
        <w:r>
          <w:rPr>
            <w:noProof/>
            <w:webHidden/>
          </w:rPr>
        </w:r>
        <w:r>
          <w:rPr>
            <w:noProof/>
            <w:webHidden/>
          </w:rPr>
          <w:fldChar w:fldCharType="separate"/>
        </w:r>
        <w:r>
          <w:rPr>
            <w:noProof/>
            <w:webHidden/>
          </w:rPr>
          <w:t>24</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81" w:history="1">
        <w:r w:rsidRPr="00EF0088">
          <w:rPr>
            <w:rStyle w:val="a4"/>
            <w:rFonts w:ascii="楷体_GB2312" w:eastAsia="楷体_GB2312" w:hAnsi="宋体"/>
            <w:noProof/>
          </w:rPr>
          <w:t xml:space="preserve">8 </w:t>
        </w:r>
        <w:r w:rsidRPr="00EF0088">
          <w:rPr>
            <w:rStyle w:val="a4"/>
            <w:rFonts w:ascii="楷体_GB2312" w:eastAsia="楷体_GB2312" w:hAnsi="宋体" w:hint="eastAsia"/>
            <w:noProof/>
          </w:rPr>
          <w:t>主要机械设备及人员配备</w:t>
        </w:r>
        <w:r>
          <w:rPr>
            <w:noProof/>
            <w:webHidden/>
          </w:rPr>
          <w:tab/>
        </w:r>
        <w:r>
          <w:rPr>
            <w:noProof/>
            <w:webHidden/>
          </w:rPr>
          <w:fldChar w:fldCharType="begin"/>
        </w:r>
        <w:r>
          <w:rPr>
            <w:noProof/>
            <w:webHidden/>
          </w:rPr>
          <w:instrText xml:space="preserve"> PAGEREF _Toc271293281 \h </w:instrText>
        </w:r>
        <w:r>
          <w:rPr>
            <w:noProof/>
            <w:webHidden/>
          </w:rPr>
        </w:r>
        <w:r>
          <w:rPr>
            <w:noProof/>
            <w:webHidden/>
          </w:rPr>
          <w:fldChar w:fldCharType="separate"/>
        </w:r>
        <w:r>
          <w:rPr>
            <w:noProof/>
            <w:webHidden/>
          </w:rPr>
          <w:t>25</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82" w:history="1">
        <w:r w:rsidRPr="00EF0088">
          <w:rPr>
            <w:rStyle w:val="a4"/>
            <w:rFonts w:ascii="楷体_GB2312" w:eastAsia="楷体_GB2312" w:hAnsi="宋体"/>
            <w:noProof/>
          </w:rPr>
          <w:t xml:space="preserve">9 </w:t>
        </w:r>
        <w:r w:rsidRPr="00EF0088">
          <w:rPr>
            <w:rStyle w:val="a4"/>
            <w:rFonts w:ascii="楷体_GB2312" w:eastAsia="楷体_GB2312" w:hAnsi="宋体" w:hint="eastAsia"/>
            <w:noProof/>
          </w:rPr>
          <w:t>质量保证措施</w:t>
        </w:r>
        <w:r>
          <w:rPr>
            <w:noProof/>
            <w:webHidden/>
          </w:rPr>
          <w:tab/>
        </w:r>
        <w:r>
          <w:rPr>
            <w:noProof/>
            <w:webHidden/>
          </w:rPr>
          <w:fldChar w:fldCharType="begin"/>
        </w:r>
        <w:r>
          <w:rPr>
            <w:noProof/>
            <w:webHidden/>
          </w:rPr>
          <w:instrText xml:space="preserve"> PAGEREF _Toc271293282 \h </w:instrText>
        </w:r>
        <w:r>
          <w:rPr>
            <w:noProof/>
            <w:webHidden/>
          </w:rPr>
        </w:r>
        <w:r>
          <w:rPr>
            <w:noProof/>
            <w:webHidden/>
          </w:rPr>
          <w:fldChar w:fldCharType="separate"/>
        </w:r>
        <w:r>
          <w:rPr>
            <w:noProof/>
            <w:webHidden/>
          </w:rPr>
          <w:t>26</w:t>
        </w:r>
        <w:r>
          <w:rPr>
            <w:noProof/>
            <w:webHidden/>
          </w:rPr>
          <w:fldChar w:fldCharType="end"/>
        </w:r>
      </w:hyperlink>
    </w:p>
    <w:p w:rsidR="005B0C5F" w:rsidRDefault="005B0C5F">
      <w:pPr>
        <w:pStyle w:val="11"/>
        <w:tabs>
          <w:tab w:val="right" w:leader="dot" w:pos="8302"/>
        </w:tabs>
        <w:rPr>
          <w:rFonts w:asciiTheme="minorHAnsi" w:eastAsiaTheme="minorEastAsia" w:hAnsiTheme="minorHAnsi" w:cstheme="minorBidi"/>
          <w:b w:val="0"/>
          <w:noProof/>
          <w:sz w:val="21"/>
          <w:szCs w:val="22"/>
        </w:rPr>
      </w:pPr>
      <w:hyperlink w:anchor="_Toc271293283" w:history="1">
        <w:r w:rsidRPr="00EF0088">
          <w:rPr>
            <w:rStyle w:val="a4"/>
            <w:rFonts w:ascii="楷体_GB2312" w:eastAsia="楷体_GB2312" w:hAnsi="宋体"/>
            <w:noProof/>
          </w:rPr>
          <w:t xml:space="preserve">10 </w:t>
        </w:r>
        <w:r w:rsidRPr="00EF0088">
          <w:rPr>
            <w:rStyle w:val="a4"/>
            <w:rFonts w:ascii="楷体_GB2312" w:eastAsia="楷体_GB2312" w:hAnsi="宋体" w:hint="eastAsia"/>
            <w:noProof/>
          </w:rPr>
          <w:t>安全技术措施</w:t>
        </w:r>
        <w:r>
          <w:rPr>
            <w:noProof/>
            <w:webHidden/>
          </w:rPr>
          <w:tab/>
        </w:r>
        <w:r>
          <w:rPr>
            <w:noProof/>
            <w:webHidden/>
          </w:rPr>
          <w:fldChar w:fldCharType="begin"/>
        </w:r>
        <w:r>
          <w:rPr>
            <w:noProof/>
            <w:webHidden/>
          </w:rPr>
          <w:instrText xml:space="preserve"> PAGEREF _Toc271293283 \h </w:instrText>
        </w:r>
        <w:r>
          <w:rPr>
            <w:noProof/>
            <w:webHidden/>
          </w:rPr>
        </w:r>
        <w:r>
          <w:rPr>
            <w:noProof/>
            <w:webHidden/>
          </w:rPr>
          <w:fldChar w:fldCharType="separate"/>
        </w:r>
        <w:r>
          <w:rPr>
            <w:noProof/>
            <w:webHidden/>
          </w:rPr>
          <w:t>27</w:t>
        </w:r>
        <w:r>
          <w:rPr>
            <w:noProof/>
            <w:webHidden/>
          </w:rPr>
          <w:fldChar w:fldCharType="end"/>
        </w:r>
      </w:hyperlink>
    </w:p>
    <w:p w:rsidR="00CC2FFB" w:rsidRDefault="00EB7424" w:rsidP="00CC2FFB">
      <w:r>
        <w:rPr>
          <w:b/>
          <w:sz w:val="28"/>
        </w:rPr>
        <w:fldChar w:fldCharType="end"/>
      </w:r>
    </w:p>
    <w:p w:rsidR="00CC2FFB" w:rsidRDefault="00CC2FFB" w:rsidP="00CC2FFB"/>
    <w:p w:rsidR="00CC2FFB" w:rsidRDefault="00CC2FFB" w:rsidP="00CC2FFB">
      <w:pPr>
        <w:sectPr w:rsidR="00CC2FFB" w:rsidSect="00C44F8F">
          <w:pgSz w:w="11906" w:h="16838" w:code="9"/>
          <w:pgMar w:top="1440" w:right="1797" w:bottom="1440" w:left="1797" w:header="851" w:footer="992" w:gutter="0"/>
          <w:cols w:space="425"/>
          <w:docGrid w:type="lines" w:linePitch="312"/>
        </w:sectPr>
      </w:pPr>
    </w:p>
    <w:p w:rsidR="00CC2FFB" w:rsidRPr="00D05F3C" w:rsidRDefault="00CC2FFB" w:rsidP="00CC2FFB">
      <w:pPr>
        <w:pStyle w:val="1"/>
        <w:spacing w:before="0" w:after="0"/>
        <w:rPr>
          <w:rFonts w:ascii="楷体_GB2312" w:eastAsia="楷体_GB2312" w:hAnsi="宋体"/>
          <w:sz w:val="24"/>
          <w:szCs w:val="24"/>
        </w:rPr>
      </w:pPr>
      <w:bookmarkStart w:id="0" w:name="_Toc174092514"/>
      <w:bookmarkStart w:id="1" w:name="_Toc174235533"/>
      <w:bookmarkStart w:id="2" w:name="_Toc271293265"/>
      <w:r>
        <w:rPr>
          <w:rFonts w:ascii="楷体_GB2312" w:eastAsia="楷体_GB2312" w:hAnsi="宋体" w:hint="eastAsia"/>
          <w:sz w:val="24"/>
          <w:szCs w:val="24"/>
        </w:rPr>
        <w:lastRenderedPageBreak/>
        <w:t xml:space="preserve">1 </w:t>
      </w:r>
      <w:r w:rsidRPr="00D05F3C">
        <w:rPr>
          <w:rFonts w:ascii="楷体_GB2312" w:eastAsia="楷体_GB2312" w:hAnsi="宋体" w:hint="eastAsia"/>
          <w:sz w:val="24"/>
          <w:szCs w:val="24"/>
        </w:rPr>
        <w:t>工程概况</w:t>
      </w:r>
      <w:bookmarkEnd w:id="0"/>
      <w:bookmarkEnd w:id="1"/>
      <w:bookmarkEnd w:id="2"/>
    </w:p>
    <w:p w:rsidR="00CC2FFB" w:rsidRDefault="00CC2FFB" w:rsidP="00CC2FFB">
      <w:pPr>
        <w:spacing w:line="360" w:lineRule="auto"/>
        <w:ind w:firstLineChars="200" w:firstLine="480"/>
        <w:rPr>
          <w:rFonts w:ascii="仿宋_GB2312" w:eastAsia="仿宋_GB2312" w:hAnsi="宋体"/>
          <w:color w:val="000000"/>
          <w:sz w:val="24"/>
        </w:rPr>
      </w:pPr>
      <w:bookmarkStart w:id="3" w:name="_Toc195021715"/>
      <w:r w:rsidRPr="00187C3C">
        <w:rPr>
          <w:rFonts w:ascii="仿宋_GB2312" w:eastAsia="仿宋_GB2312" w:hAnsi="宋体" w:hint="eastAsia"/>
          <w:color w:val="000000"/>
          <w:sz w:val="24"/>
        </w:rPr>
        <w:t>Addis至Adama高速公路项目（简称AA高速公路项目）全长79.655</w:t>
      </w:r>
      <w:r>
        <w:rPr>
          <w:rFonts w:ascii="仿宋_GB2312" w:eastAsia="仿宋_GB2312" w:hAnsi="宋体" w:hint="eastAsia"/>
          <w:color w:val="000000"/>
          <w:sz w:val="24"/>
        </w:rPr>
        <w:t>公里，</w:t>
      </w:r>
      <w:r w:rsidRPr="001B772C">
        <w:rPr>
          <w:rFonts w:ascii="仿宋_GB2312" w:eastAsia="仿宋_GB2312" w:hAnsi="宋体" w:hint="eastAsia"/>
          <w:color w:val="000000"/>
          <w:sz w:val="24"/>
        </w:rPr>
        <w:t>共有桥梁</w:t>
      </w:r>
      <w:r>
        <w:rPr>
          <w:rFonts w:ascii="仿宋_GB2312" w:eastAsia="仿宋_GB2312" w:hAnsi="宋体" w:hint="eastAsia"/>
          <w:color w:val="000000"/>
          <w:sz w:val="24"/>
        </w:rPr>
        <w:t>51</w:t>
      </w:r>
      <w:r w:rsidRPr="001B772C">
        <w:rPr>
          <w:rFonts w:ascii="仿宋_GB2312" w:eastAsia="仿宋_GB2312" w:hAnsi="宋体" w:hint="eastAsia"/>
          <w:color w:val="000000"/>
          <w:sz w:val="24"/>
        </w:rPr>
        <w:t>座</w:t>
      </w:r>
      <w:r>
        <w:rPr>
          <w:rFonts w:ascii="仿宋_GB2312" w:eastAsia="仿宋_GB2312" w:hAnsi="宋体" w:hint="eastAsia"/>
          <w:color w:val="000000"/>
          <w:sz w:val="24"/>
        </w:rPr>
        <w:t>，其中</w:t>
      </w:r>
      <w:r w:rsidRPr="001B772C">
        <w:rPr>
          <w:rFonts w:ascii="仿宋_GB2312" w:eastAsia="仿宋_GB2312" w:hAnsi="宋体" w:hint="eastAsia"/>
          <w:color w:val="000000"/>
          <w:sz w:val="24"/>
        </w:rPr>
        <w:t>主线桥</w:t>
      </w:r>
      <w:r>
        <w:rPr>
          <w:rFonts w:ascii="仿宋_GB2312" w:eastAsia="仿宋_GB2312" w:hAnsi="宋体" w:hint="eastAsia"/>
          <w:color w:val="000000"/>
          <w:sz w:val="24"/>
        </w:rPr>
        <w:t>8</w:t>
      </w:r>
      <w:r w:rsidRPr="001B772C">
        <w:rPr>
          <w:rFonts w:ascii="仿宋_GB2312" w:eastAsia="仿宋_GB2312" w:hAnsi="宋体" w:hint="eastAsia"/>
          <w:color w:val="000000"/>
          <w:sz w:val="24"/>
        </w:rPr>
        <w:t>座；互通区立交桥</w:t>
      </w:r>
      <w:r>
        <w:rPr>
          <w:rFonts w:ascii="仿宋_GB2312" w:eastAsia="仿宋_GB2312" w:hAnsi="宋体" w:hint="eastAsia"/>
          <w:color w:val="000000"/>
          <w:sz w:val="24"/>
        </w:rPr>
        <w:t>3座；跨线</w:t>
      </w:r>
      <w:r w:rsidRPr="001B772C">
        <w:rPr>
          <w:rFonts w:ascii="仿宋_GB2312" w:eastAsia="仿宋_GB2312" w:hAnsi="宋体" w:hint="eastAsia"/>
          <w:color w:val="000000"/>
          <w:sz w:val="24"/>
        </w:rPr>
        <w:t>桥</w:t>
      </w:r>
      <w:r>
        <w:rPr>
          <w:rFonts w:ascii="仿宋_GB2312" w:eastAsia="仿宋_GB2312" w:hAnsi="宋体" w:hint="eastAsia"/>
          <w:color w:val="000000"/>
          <w:sz w:val="24"/>
        </w:rPr>
        <w:t>40</w:t>
      </w:r>
      <w:r w:rsidRPr="001B772C">
        <w:rPr>
          <w:rFonts w:ascii="仿宋_GB2312" w:eastAsia="仿宋_GB2312" w:hAnsi="宋体" w:hint="eastAsia"/>
          <w:color w:val="000000"/>
          <w:sz w:val="24"/>
        </w:rPr>
        <w:t>座。</w:t>
      </w:r>
      <w:r>
        <w:rPr>
          <w:rFonts w:ascii="仿宋_GB2312" w:eastAsia="仿宋_GB2312" w:hAnsi="宋体" w:hint="eastAsia"/>
          <w:color w:val="000000"/>
          <w:sz w:val="24"/>
        </w:rPr>
        <w:t>主线桥分为左右幅，桥宽</w:t>
      </w:r>
      <w:smartTag w:uri="urn:schemas-microsoft-com:office:smarttags" w:element="chmetcnv">
        <w:smartTagPr>
          <w:attr w:name="TCSC" w:val="0"/>
          <w:attr w:name="NumberType" w:val="1"/>
          <w:attr w:name="Negative" w:val="False"/>
          <w:attr w:name="HasSpace" w:val="False"/>
          <w:attr w:name="SourceValue" w:val="31"/>
          <w:attr w:name="UnitName" w:val="m"/>
        </w:smartTagPr>
        <w:r>
          <w:rPr>
            <w:rFonts w:ascii="仿宋_GB2312" w:eastAsia="仿宋_GB2312" w:hAnsi="宋体" w:hint="eastAsia"/>
            <w:color w:val="000000"/>
            <w:sz w:val="24"/>
          </w:rPr>
          <w:t>31m</w:t>
        </w:r>
      </w:smartTag>
      <w:r>
        <w:rPr>
          <w:rFonts w:ascii="仿宋_GB2312" w:eastAsia="仿宋_GB2312" w:hAnsi="宋体" w:hint="eastAsia"/>
          <w:color w:val="000000"/>
          <w:sz w:val="24"/>
        </w:rPr>
        <w:t>，互通区匝道桥桥宽</w:t>
      </w:r>
      <w:smartTag w:uri="urn:schemas-microsoft-com:office:smarttags" w:element="chmetcnv">
        <w:smartTagPr>
          <w:attr w:name="TCSC" w:val="0"/>
          <w:attr w:name="NumberType" w:val="1"/>
          <w:attr w:name="Negative" w:val="False"/>
          <w:attr w:name="HasSpace" w:val="False"/>
          <w:attr w:name="SourceValue" w:val="15.5"/>
          <w:attr w:name="UnitName" w:val="m"/>
        </w:smartTagPr>
        <w:r>
          <w:rPr>
            <w:rFonts w:ascii="仿宋_GB2312" w:eastAsia="仿宋_GB2312" w:hAnsi="宋体" w:hint="eastAsia"/>
            <w:color w:val="000000"/>
            <w:sz w:val="24"/>
          </w:rPr>
          <w:t>15.5m</w:t>
        </w:r>
      </w:smartTag>
      <w:r>
        <w:rPr>
          <w:rFonts w:ascii="仿宋_GB2312" w:eastAsia="仿宋_GB2312" w:hAnsi="宋体" w:hint="eastAsia"/>
          <w:color w:val="000000"/>
          <w:sz w:val="24"/>
        </w:rPr>
        <w:t>，跨线桥桥宽分为三种，人行天桥桥宽</w:t>
      </w:r>
      <w:smartTag w:uri="urn:schemas-microsoft-com:office:smarttags" w:element="chmetcnv">
        <w:smartTagPr>
          <w:attr w:name="TCSC" w:val="0"/>
          <w:attr w:name="NumberType" w:val="1"/>
          <w:attr w:name="Negative" w:val="False"/>
          <w:attr w:name="HasSpace" w:val="False"/>
          <w:attr w:name="SourceValue" w:val="6.5"/>
          <w:attr w:name="UnitName" w:val="m"/>
        </w:smartTagPr>
        <w:r>
          <w:rPr>
            <w:rFonts w:ascii="仿宋_GB2312" w:eastAsia="仿宋_GB2312" w:hAnsi="宋体" w:hint="eastAsia"/>
            <w:color w:val="000000"/>
            <w:sz w:val="24"/>
          </w:rPr>
          <w:t>6.5m</w:t>
        </w:r>
      </w:smartTag>
      <w:r>
        <w:rPr>
          <w:rFonts w:ascii="仿宋_GB2312" w:eastAsia="仿宋_GB2312" w:hAnsi="宋体" w:hint="eastAsia"/>
          <w:color w:val="000000"/>
          <w:sz w:val="24"/>
        </w:rPr>
        <w:t>，车行天桥桥宽</w:t>
      </w:r>
      <w:smartTag w:uri="urn:schemas-microsoft-com:office:smarttags" w:element="chmetcnv">
        <w:smartTagPr>
          <w:attr w:name="TCSC" w:val="0"/>
          <w:attr w:name="NumberType" w:val="1"/>
          <w:attr w:name="Negative" w:val="False"/>
          <w:attr w:name="HasSpace" w:val="False"/>
          <w:attr w:name="SourceValue" w:val="10"/>
          <w:attr w:name="UnitName" w:val="m"/>
        </w:smartTagPr>
        <w:r>
          <w:rPr>
            <w:rFonts w:ascii="仿宋_GB2312" w:eastAsia="仿宋_GB2312" w:hAnsi="宋体" w:hint="eastAsia"/>
            <w:color w:val="000000"/>
            <w:sz w:val="24"/>
          </w:rPr>
          <w:t>10m</w:t>
        </w:r>
      </w:smartTag>
      <w:r>
        <w:rPr>
          <w:rFonts w:ascii="仿宋_GB2312" w:eastAsia="仿宋_GB2312" w:hAnsi="宋体" w:hint="eastAsia"/>
          <w:color w:val="000000"/>
          <w:sz w:val="24"/>
        </w:rPr>
        <w:t>或</w:t>
      </w:r>
      <w:smartTag w:uri="urn:schemas-microsoft-com:office:smarttags" w:element="chmetcnv">
        <w:smartTagPr>
          <w:attr w:name="TCSC" w:val="0"/>
          <w:attr w:name="NumberType" w:val="1"/>
          <w:attr w:name="Negative" w:val="False"/>
          <w:attr w:name="HasSpace" w:val="False"/>
          <w:attr w:name="SourceValue" w:val="15.5"/>
          <w:attr w:name="UnitName" w:val="m"/>
        </w:smartTagPr>
        <w:r>
          <w:rPr>
            <w:rFonts w:ascii="仿宋_GB2312" w:eastAsia="仿宋_GB2312" w:hAnsi="宋体" w:hint="eastAsia"/>
            <w:color w:val="000000"/>
            <w:sz w:val="24"/>
          </w:rPr>
          <w:t>15.5m</w:t>
        </w:r>
      </w:smartTag>
      <w:r>
        <w:rPr>
          <w:rFonts w:ascii="仿宋_GB2312" w:eastAsia="仿宋_GB2312" w:hAnsi="宋体" w:hint="eastAsia"/>
          <w:color w:val="000000"/>
          <w:sz w:val="24"/>
        </w:rPr>
        <w:t>。桥台设计为两种型式，一种是下面为浆砌片石基础或砼基础，上面为浆砌片石U型桥台；一种是下面为桩基础、钢筋砼框架式承台，上面为肋板式桥台。桥墩基础有桩基础和扩大基础两种。桥墩分为钢筋砼圆端形实体墩和圆形墩柱两种。桥梁</w:t>
      </w:r>
      <w:r w:rsidRPr="001B772C">
        <w:rPr>
          <w:rFonts w:ascii="仿宋_GB2312" w:eastAsia="仿宋_GB2312" w:hAnsi="宋体" w:hint="eastAsia"/>
          <w:color w:val="000000"/>
          <w:sz w:val="24"/>
        </w:rPr>
        <w:t>上部结构均设计为预制</w:t>
      </w:r>
      <w:r>
        <w:rPr>
          <w:rFonts w:ascii="仿宋_GB2312" w:eastAsia="仿宋_GB2312" w:hAnsi="宋体" w:hint="eastAsia"/>
          <w:color w:val="000000"/>
          <w:sz w:val="24"/>
        </w:rPr>
        <w:t>预应力砼</w:t>
      </w:r>
      <w:r w:rsidRPr="001B772C">
        <w:rPr>
          <w:rFonts w:ascii="仿宋_GB2312" w:eastAsia="仿宋_GB2312" w:hAnsi="宋体" w:hint="eastAsia"/>
          <w:color w:val="000000"/>
          <w:sz w:val="24"/>
        </w:rPr>
        <w:t>箱梁（先简支后结构连续形式），跨径分为</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1B772C">
          <w:rPr>
            <w:rFonts w:ascii="仿宋_GB2312" w:eastAsia="仿宋_GB2312" w:hAnsi="宋体" w:hint="eastAsia"/>
            <w:color w:val="000000"/>
            <w:sz w:val="24"/>
          </w:rPr>
          <w:t>20米</w:t>
        </w:r>
      </w:smartTag>
      <w:r w:rsidRPr="001B772C">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25"/>
          <w:attr w:name="UnitName" w:val="米"/>
        </w:smartTagPr>
        <w:r w:rsidRPr="001B772C">
          <w:rPr>
            <w:rFonts w:ascii="仿宋_GB2312" w:eastAsia="仿宋_GB2312" w:hAnsi="宋体" w:hint="eastAsia"/>
            <w:color w:val="000000"/>
            <w:sz w:val="24"/>
          </w:rPr>
          <w:t>25米</w:t>
        </w:r>
      </w:smartTag>
      <w:r w:rsidRPr="001B772C">
        <w:rPr>
          <w:rFonts w:ascii="仿宋_GB2312" w:eastAsia="仿宋_GB2312" w:hAnsi="宋体" w:hint="eastAsia"/>
          <w:color w:val="000000"/>
          <w:sz w:val="24"/>
        </w:rPr>
        <w:t>两种。共计预制箱梁</w:t>
      </w:r>
      <w:r>
        <w:rPr>
          <w:rFonts w:ascii="仿宋_GB2312" w:eastAsia="仿宋_GB2312" w:hAnsi="宋体" w:hint="eastAsia"/>
          <w:color w:val="000000"/>
          <w:sz w:val="24"/>
        </w:rPr>
        <w:t>371</w:t>
      </w:r>
      <w:r w:rsidRPr="001B772C">
        <w:rPr>
          <w:rFonts w:ascii="仿宋_GB2312" w:eastAsia="仿宋_GB2312" w:hAnsi="宋体" w:hint="eastAsia"/>
          <w:color w:val="000000"/>
          <w:sz w:val="24"/>
        </w:rPr>
        <w:t>片</w:t>
      </w:r>
      <w:r>
        <w:rPr>
          <w:rFonts w:ascii="仿宋_GB2312" w:eastAsia="仿宋_GB2312" w:hAnsi="宋体" w:hint="eastAsia"/>
          <w:color w:val="000000"/>
          <w:sz w:val="24"/>
        </w:rPr>
        <w:t>，其中</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仿宋_GB2312" w:eastAsia="仿宋_GB2312" w:hAnsi="宋体" w:hint="eastAsia"/>
            <w:color w:val="000000"/>
            <w:sz w:val="24"/>
          </w:rPr>
          <w:t>20m</w:t>
        </w:r>
      </w:smartTag>
      <w:r>
        <w:rPr>
          <w:rFonts w:ascii="仿宋_GB2312" w:eastAsia="仿宋_GB2312" w:hAnsi="宋体" w:hint="eastAsia"/>
          <w:color w:val="000000"/>
          <w:sz w:val="24"/>
        </w:rPr>
        <w:t>跨径80片，</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仿宋_GB2312" w:eastAsia="仿宋_GB2312" w:hAnsi="宋体" w:hint="eastAsia"/>
            <w:color w:val="000000"/>
            <w:sz w:val="24"/>
          </w:rPr>
          <w:t>25m</w:t>
        </w:r>
      </w:smartTag>
      <w:r>
        <w:rPr>
          <w:rFonts w:ascii="仿宋_GB2312" w:eastAsia="仿宋_GB2312" w:hAnsi="宋体" w:hint="eastAsia"/>
          <w:color w:val="000000"/>
          <w:sz w:val="24"/>
        </w:rPr>
        <w:t>跨径291片。</w:t>
      </w:r>
      <w:bookmarkEnd w:id="3"/>
      <w:r>
        <w:rPr>
          <w:rFonts w:ascii="仿宋_GB2312" w:eastAsia="仿宋_GB2312" w:hAnsi="宋体" w:hint="eastAsia"/>
          <w:color w:val="000000"/>
          <w:sz w:val="24"/>
        </w:rPr>
        <w:t>桥面铺装为内设钢筋网的C40砼。护栏有钢筋砼护栏和波形钢护栏两种，单幅桥两侧设置钢筋砼护栏，双幅桥的外侧设置钢筋砼护栏，内侧设置波形钢护栏。</w:t>
      </w:r>
    </w:p>
    <w:p w:rsidR="00CC2FFB" w:rsidRPr="003443D1" w:rsidRDefault="00CC2FFB" w:rsidP="00CC2FFB">
      <w:pPr>
        <w:pStyle w:val="1"/>
        <w:spacing w:before="0" w:after="0"/>
        <w:rPr>
          <w:rFonts w:ascii="楷体_GB2312" w:eastAsia="楷体_GB2312" w:hAnsi="宋体"/>
          <w:sz w:val="24"/>
          <w:szCs w:val="24"/>
        </w:rPr>
      </w:pPr>
      <w:bookmarkStart w:id="4" w:name="_Toc271293266"/>
      <w:r w:rsidRPr="003443D1">
        <w:rPr>
          <w:rFonts w:ascii="楷体_GB2312" w:eastAsia="楷体_GB2312" w:hAnsi="宋体" w:hint="eastAsia"/>
          <w:sz w:val="24"/>
          <w:szCs w:val="24"/>
        </w:rPr>
        <w:t>2 施工条件</w:t>
      </w:r>
      <w:r>
        <w:rPr>
          <w:rFonts w:ascii="楷体_GB2312" w:eastAsia="楷体_GB2312" w:hAnsi="宋体" w:hint="eastAsia"/>
          <w:sz w:val="24"/>
          <w:szCs w:val="24"/>
        </w:rPr>
        <w:t>及工程特点</w:t>
      </w:r>
      <w:bookmarkEnd w:id="4"/>
    </w:p>
    <w:p w:rsidR="00CC2FFB" w:rsidRPr="00796B37" w:rsidRDefault="00CC2FFB" w:rsidP="00CC2FFB">
      <w:pPr>
        <w:spacing w:line="360" w:lineRule="auto"/>
        <w:rPr>
          <w:rFonts w:ascii="仿宋_GB2312" w:eastAsia="仿宋_GB2312" w:hAnsi="宋体"/>
          <w:b/>
          <w:color w:val="000000"/>
          <w:sz w:val="24"/>
        </w:rPr>
      </w:pPr>
      <w:r w:rsidRPr="00796B37">
        <w:rPr>
          <w:rFonts w:ascii="仿宋_GB2312" w:eastAsia="仿宋_GB2312" w:hAnsi="宋体" w:hint="eastAsia"/>
          <w:b/>
          <w:color w:val="000000"/>
          <w:sz w:val="24"/>
        </w:rPr>
        <w:t>2.1 施工条件</w:t>
      </w:r>
    </w:p>
    <w:p w:rsidR="00CC2FFB" w:rsidRDefault="00CC2FFB" w:rsidP="00CC2FFB">
      <w:pPr>
        <w:spacing w:line="360" w:lineRule="auto"/>
        <w:ind w:firstLineChars="200" w:firstLine="480"/>
        <w:rPr>
          <w:rFonts w:ascii="仿宋_GB2312" w:eastAsia="仿宋_GB2312" w:hAnsi="宋体"/>
          <w:color w:val="000000"/>
          <w:sz w:val="24"/>
        </w:rPr>
      </w:pPr>
      <w:r w:rsidRPr="009B1D93">
        <w:rPr>
          <w:rFonts w:ascii="仿宋_GB2312" w:eastAsia="仿宋_GB2312" w:hAnsi="宋体" w:hint="eastAsia"/>
          <w:color w:val="000000"/>
          <w:sz w:val="24"/>
        </w:rPr>
        <w:t>本项目位于埃塞俄比亚中西部高原，海拔</w:t>
      </w:r>
      <w:smartTag w:uri="urn:schemas-microsoft-com:office:smarttags" w:element="chmetcnv">
        <w:smartTagPr>
          <w:attr w:name="TCSC" w:val="0"/>
          <w:attr w:name="NumberType" w:val="1"/>
          <w:attr w:name="Negative" w:val="False"/>
          <w:attr w:name="HasSpace" w:val="False"/>
          <w:attr w:name="SourceValue" w:val="2200"/>
          <w:attr w:name="UnitName" w:val="m"/>
        </w:smartTagPr>
        <w:r w:rsidRPr="009B1D93">
          <w:rPr>
            <w:rFonts w:ascii="仿宋_GB2312" w:eastAsia="仿宋_GB2312" w:hAnsi="宋体"/>
            <w:color w:val="000000"/>
            <w:sz w:val="24"/>
          </w:rPr>
          <w:t>2200m</w:t>
        </w:r>
      </w:smartTag>
      <w:smartTag w:uri="urn:schemas-microsoft-com:office:smarttags" w:element="chmetcnv">
        <w:smartTagPr>
          <w:attr w:name="TCSC" w:val="0"/>
          <w:attr w:name="NumberType" w:val="1"/>
          <w:attr w:name="Negative" w:val="True"/>
          <w:attr w:name="HasSpace" w:val="False"/>
          <w:attr w:name="SourceValue" w:val="1500"/>
          <w:attr w:name="UnitName" w:val="m"/>
        </w:smartTagPr>
        <w:r w:rsidRPr="009B1D93">
          <w:rPr>
            <w:rFonts w:ascii="仿宋_GB2312" w:eastAsia="仿宋_GB2312" w:hAnsi="宋体"/>
            <w:color w:val="000000"/>
            <w:sz w:val="24"/>
          </w:rPr>
          <w:t>-1500m</w:t>
        </w:r>
      </w:smartTag>
      <w:r w:rsidRPr="009B1D93">
        <w:rPr>
          <w:rFonts w:ascii="仿宋_GB2312" w:eastAsia="仿宋_GB2312" w:hAnsi="宋体"/>
          <w:color w:val="000000"/>
          <w:sz w:val="24"/>
        </w:rPr>
        <w:t xml:space="preserve"> </w:t>
      </w:r>
      <w:r w:rsidRPr="009B1D93">
        <w:rPr>
          <w:rFonts w:ascii="仿宋_GB2312" w:eastAsia="仿宋_GB2312" w:hAnsi="宋体" w:hint="eastAsia"/>
          <w:color w:val="000000"/>
          <w:sz w:val="24"/>
        </w:rPr>
        <w:t>之间。路线纵向起伏较大，起点至终点地势逐渐下降；横向起伏则较小，但冲沟发育，沟深</w:t>
      </w:r>
      <w:r w:rsidRPr="009B1D93">
        <w:rPr>
          <w:rFonts w:ascii="仿宋_GB2312" w:eastAsia="仿宋_GB2312" w:hAnsi="宋体"/>
          <w:color w:val="000000"/>
          <w:sz w:val="24"/>
        </w:rPr>
        <w:t>10</w:t>
      </w:r>
      <w:smartTag w:uri="urn:schemas-microsoft-com:office:smarttags" w:element="chmetcnv">
        <w:smartTagPr>
          <w:attr w:name="TCSC" w:val="0"/>
          <w:attr w:name="NumberType" w:val="1"/>
          <w:attr w:name="Negative" w:val="True"/>
          <w:attr w:name="HasSpace" w:val="False"/>
          <w:attr w:name="SourceValue" w:val="20"/>
          <w:attr w:name="UnitName" w:val="m"/>
        </w:smartTagPr>
        <w:r w:rsidRPr="009B1D93">
          <w:rPr>
            <w:rFonts w:ascii="仿宋_GB2312" w:eastAsia="仿宋_GB2312" w:hAnsi="宋体"/>
            <w:color w:val="000000"/>
            <w:sz w:val="24"/>
          </w:rPr>
          <w:t>-20m</w:t>
        </w:r>
      </w:smartTag>
      <w:r w:rsidRPr="009B1D93">
        <w:rPr>
          <w:rFonts w:ascii="仿宋_GB2312" w:eastAsia="仿宋_GB2312" w:hAnsi="宋体" w:hint="eastAsia"/>
          <w:color w:val="000000"/>
          <w:sz w:val="24"/>
        </w:rPr>
        <w:t>，大多横穿路线，且左侧地势高于右侧</w:t>
      </w:r>
      <w:r>
        <w:rPr>
          <w:rFonts w:ascii="仿宋_GB2312" w:eastAsia="仿宋_GB2312" w:hAnsi="宋体" w:hint="eastAsia"/>
          <w:color w:val="000000"/>
          <w:sz w:val="24"/>
        </w:rPr>
        <w:t>。</w:t>
      </w:r>
      <w:r w:rsidRPr="009B1D93">
        <w:rPr>
          <w:rFonts w:ascii="仿宋_GB2312" w:eastAsia="仿宋_GB2312" w:hAnsi="宋体" w:hint="eastAsia"/>
          <w:color w:val="000000"/>
          <w:sz w:val="24"/>
        </w:rPr>
        <w:t>项目路线处于</w:t>
      </w:r>
      <w:r w:rsidRPr="009B1D93">
        <w:rPr>
          <w:rFonts w:ascii="仿宋_GB2312" w:eastAsia="仿宋_GB2312" w:hAnsi="宋体"/>
          <w:color w:val="000000"/>
          <w:sz w:val="24"/>
        </w:rPr>
        <w:t xml:space="preserve">Weina-Dega </w:t>
      </w:r>
      <w:r w:rsidRPr="009B1D93">
        <w:rPr>
          <w:rFonts w:ascii="仿宋_GB2312" w:eastAsia="仿宋_GB2312" w:hAnsi="宋体" w:hint="eastAsia"/>
          <w:color w:val="000000"/>
          <w:sz w:val="24"/>
        </w:rPr>
        <w:t>气候区，年平均温度在</w:t>
      </w:r>
      <w:r w:rsidRPr="009B1D93">
        <w:rPr>
          <w:rFonts w:ascii="仿宋_GB2312" w:eastAsia="仿宋_GB2312" w:hAnsi="宋体"/>
          <w:color w:val="000000"/>
          <w:sz w:val="24"/>
        </w:rPr>
        <w:t>15</w:t>
      </w:r>
      <w:smartTag w:uri="urn:schemas-microsoft-com:office:smarttags" w:element="chmetcnv">
        <w:smartTagPr>
          <w:attr w:name="TCSC" w:val="0"/>
          <w:attr w:name="NumberType" w:val="1"/>
          <w:attr w:name="Negative" w:val="True"/>
          <w:attr w:name="HasSpace" w:val="False"/>
          <w:attr w:name="SourceValue" w:val="20"/>
          <w:attr w:name="UnitName" w:val="℃"/>
        </w:smartTagPr>
        <w:r w:rsidRPr="009B1D93">
          <w:rPr>
            <w:rFonts w:ascii="仿宋_GB2312" w:eastAsia="仿宋_GB2312" w:hAnsi="宋体"/>
            <w:color w:val="000000"/>
            <w:sz w:val="24"/>
          </w:rPr>
          <w:t>-20</w:t>
        </w:r>
        <w:r w:rsidRPr="009B1D93">
          <w:rPr>
            <w:rFonts w:ascii="仿宋_GB2312" w:eastAsia="仿宋_GB2312" w:hAnsi="宋体" w:hint="eastAsia"/>
            <w:color w:val="000000"/>
            <w:sz w:val="24"/>
          </w:rPr>
          <w:t>℃</w:t>
        </w:r>
      </w:smartTag>
      <w:r w:rsidRPr="009B1D93">
        <w:rPr>
          <w:rFonts w:ascii="仿宋_GB2312" w:eastAsia="仿宋_GB2312" w:hAnsi="宋体" w:hint="eastAsia"/>
          <w:color w:val="000000"/>
          <w:sz w:val="24"/>
        </w:rPr>
        <w:t>之间。</w:t>
      </w:r>
      <w:r w:rsidRPr="009B1D93">
        <w:rPr>
          <w:rFonts w:ascii="仿宋_GB2312" w:eastAsia="仿宋_GB2312" w:hAnsi="宋体"/>
          <w:color w:val="000000"/>
          <w:sz w:val="24"/>
        </w:rPr>
        <w:t>Addis Ababa</w:t>
      </w:r>
      <w:r w:rsidRPr="009B1D93">
        <w:rPr>
          <w:rFonts w:ascii="仿宋_GB2312" w:eastAsia="仿宋_GB2312" w:hAnsi="宋体" w:hint="eastAsia"/>
          <w:color w:val="000000"/>
          <w:sz w:val="24"/>
        </w:rPr>
        <w:t>的年降雨量达</w:t>
      </w:r>
      <w:smartTag w:uri="urn:schemas-microsoft-com:office:smarttags" w:element="chmetcnv">
        <w:smartTagPr>
          <w:attr w:name="TCSC" w:val="0"/>
          <w:attr w:name="NumberType" w:val="1"/>
          <w:attr w:name="Negative" w:val="False"/>
          <w:attr w:name="HasSpace" w:val="False"/>
          <w:attr w:name="SourceValue" w:val="1185"/>
          <w:attr w:name="UnitName" w:val="mm"/>
        </w:smartTagPr>
        <w:r w:rsidRPr="009B1D93">
          <w:rPr>
            <w:rFonts w:ascii="仿宋_GB2312" w:eastAsia="仿宋_GB2312" w:hAnsi="宋体"/>
            <w:color w:val="000000"/>
            <w:sz w:val="24"/>
          </w:rPr>
          <w:t>1185mm</w:t>
        </w:r>
      </w:smartTag>
      <w:r w:rsidRPr="009B1D93">
        <w:rPr>
          <w:rFonts w:ascii="仿宋_GB2312" w:eastAsia="仿宋_GB2312" w:hAnsi="宋体" w:hint="eastAsia"/>
          <w:color w:val="000000"/>
          <w:sz w:val="24"/>
        </w:rPr>
        <w:t>，</w:t>
      </w:r>
      <w:r w:rsidRPr="009B1D93">
        <w:rPr>
          <w:rFonts w:ascii="仿宋_GB2312" w:eastAsia="仿宋_GB2312" w:hAnsi="宋体"/>
          <w:color w:val="000000"/>
          <w:sz w:val="24"/>
        </w:rPr>
        <w:t xml:space="preserve"> Debre Zeit </w:t>
      </w:r>
      <w:r w:rsidRPr="009B1D93">
        <w:rPr>
          <w:rFonts w:ascii="仿宋_GB2312" w:eastAsia="仿宋_GB2312" w:hAnsi="宋体" w:hint="eastAsia"/>
          <w:color w:val="000000"/>
          <w:sz w:val="24"/>
        </w:rPr>
        <w:t>的年降雨量为</w:t>
      </w:r>
      <w:smartTag w:uri="urn:schemas-microsoft-com:office:smarttags" w:element="chmetcnv">
        <w:smartTagPr>
          <w:attr w:name="TCSC" w:val="0"/>
          <w:attr w:name="NumberType" w:val="1"/>
          <w:attr w:name="Negative" w:val="False"/>
          <w:attr w:name="HasSpace" w:val="False"/>
          <w:attr w:name="SourceValue" w:val="857"/>
          <w:attr w:name="UnitName" w:val="mm"/>
        </w:smartTagPr>
        <w:r w:rsidRPr="009B1D93">
          <w:rPr>
            <w:rFonts w:ascii="仿宋_GB2312" w:eastAsia="仿宋_GB2312" w:hAnsi="宋体"/>
            <w:color w:val="000000"/>
            <w:sz w:val="24"/>
          </w:rPr>
          <w:t>857mm</w:t>
        </w:r>
      </w:smartTag>
      <w:r w:rsidRPr="009B1D93">
        <w:rPr>
          <w:rFonts w:ascii="仿宋_GB2312" w:eastAsia="仿宋_GB2312" w:hAnsi="宋体" w:hint="eastAsia"/>
          <w:color w:val="000000"/>
          <w:sz w:val="24"/>
        </w:rPr>
        <w:t>，降雨量多集中在</w:t>
      </w:r>
      <w:r w:rsidRPr="009B1D93">
        <w:rPr>
          <w:rFonts w:ascii="仿宋_GB2312" w:eastAsia="仿宋_GB2312" w:hAnsi="宋体"/>
          <w:color w:val="000000"/>
          <w:sz w:val="24"/>
        </w:rPr>
        <w:t xml:space="preserve">6-9 </w:t>
      </w:r>
      <w:r w:rsidRPr="009B1D93">
        <w:rPr>
          <w:rFonts w:ascii="仿宋_GB2312" w:eastAsia="仿宋_GB2312" w:hAnsi="宋体" w:hint="eastAsia"/>
          <w:color w:val="000000"/>
          <w:sz w:val="24"/>
        </w:rPr>
        <w:t>月的雨季。本项目跨越</w:t>
      </w:r>
      <w:r w:rsidRPr="009B1D93">
        <w:rPr>
          <w:rFonts w:ascii="仿宋_GB2312" w:eastAsia="仿宋_GB2312" w:hAnsi="宋体"/>
          <w:color w:val="000000"/>
          <w:sz w:val="24"/>
        </w:rPr>
        <w:t>Gogecha River</w:t>
      </w:r>
      <w:r w:rsidRPr="009B1D93">
        <w:rPr>
          <w:rFonts w:ascii="仿宋_GB2312" w:eastAsia="仿宋_GB2312" w:hAnsi="宋体" w:hint="eastAsia"/>
          <w:color w:val="000000"/>
          <w:sz w:val="24"/>
        </w:rPr>
        <w:t>、</w:t>
      </w:r>
      <w:r w:rsidRPr="009B1D93">
        <w:rPr>
          <w:rFonts w:ascii="仿宋_GB2312" w:eastAsia="仿宋_GB2312" w:hAnsi="宋体"/>
          <w:color w:val="000000"/>
          <w:sz w:val="24"/>
        </w:rPr>
        <w:t>Dukem River</w:t>
      </w:r>
      <w:r w:rsidRPr="009B1D93">
        <w:rPr>
          <w:rFonts w:ascii="仿宋_GB2312" w:eastAsia="仿宋_GB2312" w:hAnsi="宋体" w:hint="eastAsia"/>
          <w:color w:val="000000"/>
          <w:sz w:val="24"/>
        </w:rPr>
        <w:t>、</w:t>
      </w:r>
      <w:r w:rsidRPr="009B1D93">
        <w:rPr>
          <w:rFonts w:ascii="仿宋_GB2312" w:eastAsia="仿宋_GB2312" w:hAnsi="宋体"/>
          <w:color w:val="000000"/>
          <w:sz w:val="24"/>
        </w:rPr>
        <w:t>Modjo</w:t>
      </w:r>
      <w:r w:rsidRPr="009B1D93">
        <w:rPr>
          <w:rFonts w:ascii="仿宋_GB2312" w:eastAsia="仿宋_GB2312" w:hAnsi="宋体" w:hint="eastAsia"/>
          <w:color w:val="000000"/>
          <w:sz w:val="24"/>
        </w:rPr>
        <w:t xml:space="preserve"> </w:t>
      </w:r>
      <w:r w:rsidRPr="009B1D93">
        <w:rPr>
          <w:rFonts w:ascii="仿宋_GB2312" w:eastAsia="仿宋_GB2312" w:hAnsi="宋体"/>
          <w:color w:val="000000"/>
          <w:sz w:val="24"/>
        </w:rPr>
        <w:t>River</w:t>
      </w:r>
      <w:r w:rsidRPr="009B1D93">
        <w:rPr>
          <w:rFonts w:ascii="仿宋_GB2312" w:eastAsia="仿宋_GB2312" w:hAnsi="宋体" w:hint="eastAsia"/>
          <w:color w:val="000000"/>
          <w:sz w:val="24"/>
        </w:rPr>
        <w:t>、</w:t>
      </w:r>
      <w:r w:rsidRPr="009B1D93">
        <w:rPr>
          <w:rFonts w:ascii="仿宋_GB2312" w:eastAsia="仿宋_GB2312" w:hAnsi="宋体"/>
          <w:color w:val="000000"/>
          <w:sz w:val="24"/>
        </w:rPr>
        <w:t xml:space="preserve">Golja River </w:t>
      </w:r>
      <w:r w:rsidRPr="009B1D93">
        <w:rPr>
          <w:rFonts w:ascii="仿宋_GB2312" w:eastAsia="仿宋_GB2312" w:hAnsi="宋体" w:hint="eastAsia"/>
          <w:color w:val="000000"/>
          <w:sz w:val="24"/>
        </w:rPr>
        <w:t>等主要河流，其中除了</w:t>
      </w:r>
      <w:r w:rsidRPr="009B1D93">
        <w:rPr>
          <w:rFonts w:ascii="仿宋_GB2312" w:eastAsia="仿宋_GB2312" w:hAnsi="宋体"/>
          <w:color w:val="000000"/>
          <w:sz w:val="24"/>
        </w:rPr>
        <w:t xml:space="preserve">Modjo River </w:t>
      </w:r>
      <w:r w:rsidRPr="009B1D93">
        <w:rPr>
          <w:rFonts w:ascii="仿宋_GB2312" w:eastAsia="仿宋_GB2312" w:hAnsi="宋体" w:hint="eastAsia"/>
          <w:color w:val="000000"/>
          <w:sz w:val="24"/>
        </w:rPr>
        <w:t>为常流水河流外，其余均为季节性流水河流。</w:t>
      </w:r>
      <w:r w:rsidRPr="00541D76">
        <w:rPr>
          <w:rFonts w:ascii="仿宋_GB2312" w:eastAsia="仿宋_GB2312" w:hAnsi="宋体" w:hint="eastAsia"/>
          <w:color w:val="000000"/>
          <w:sz w:val="24"/>
        </w:rPr>
        <w:t>项目起点至</w:t>
      </w:r>
      <w:r w:rsidRPr="00541D76">
        <w:rPr>
          <w:rFonts w:ascii="仿宋_GB2312" w:eastAsia="仿宋_GB2312" w:hAnsi="宋体"/>
          <w:color w:val="000000"/>
          <w:sz w:val="24"/>
        </w:rPr>
        <w:t xml:space="preserve">K16 </w:t>
      </w:r>
      <w:r w:rsidRPr="00541D76">
        <w:rPr>
          <w:rFonts w:ascii="仿宋_GB2312" w:eastAsia="仿宋_GB2312" w:hAnsi="宋体" w:hint="eastAsia"/>
          <w:color w:val="000000"/>
          <w:sz w:val="24"/>
        </w:rPr>
        <w:t>之间以及</w:t>
      </w:r>
      <w:r w:rsidRPr="00541D76">
        <w:rPr>
          <w:rFonts w:ascii="仿宋_GB2312" w:eastAsia="仿宋_GB2312" w:hAnsi="宋体"/>
          <w:color w:val="000000"/>
          <w:sz w:val="24"/>
        </w:rPr>
        <w:t xml:space="preserve">K50 </w:t>
      </w:r>
      <w:r w:rsidRPr="00541D76">
        <w:rPr>
          <w:rFonts w:ascii="仿宋_GB2312" w:eastAsia="仿宋_GB2312" w:hAnsi="宋体" w:hint="eastAsia"/>
          <w:color w:val="000000"/>
          <w:sz w:val="24"/>
        </w:rPr>
        <w:t>至</w:t>
      </w:r>
      <w:r w:rsidRPr="00541D76">
        <w:rPr>
          <w:rFonts w:ascii="仿宋_GB2312" w:eastAsia="仿宋_GB2312" w:hAnsi="宋体"/>
          <w:color w:val="000000"/>
          <w:sz w:val="24"/>
        </w:rPr>
        <w:t xml:space="preserve">K70 </w:t>
      </w:r>
      <w:r w:rsidRPr="00541D76">
        <w:rPr>
          <w:rFonts w:ascii="仿宋_GB2312" w:eastAsia="仿宋_GB2312" w:hAnsi="宋体" w:hint="eastAsia"/>
          <w:color w:val="000000"/>
          <w:sz w:val="24"/>
        </w:rPr>
        <w:t>处，地形起伏较大，</w:t>
      </w:r>
      <w:r>
        <w:rPr>
          <w:rFonts w:ascii="仿宋_GB2312" w:eastAsia="仿宋_GB2312" w:hAnsi="宋体" w:hint="eastAsia"/>
          <w:color w:val="000000"/>
          <w:sz w:val="24"/>
        </w:rPr>
        <w:t>桥位进入困难</w:t>
      </w:r>
      <w:r w:rsidRPr="00541D76">
        <w:rPr>
          <w:rFonts w:ascii="仿宋_GB2312" w:eastAsia="仿宋_GB2312" w:hAnsi="宋体" w:hint="eastAsia"/>
          <w:color w:val="000000"/>
          <w:sz w:val="24"/>
        </w:rPr>
        <w:t>。在路线其他地段，地形相对较平坦。</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多数已有便道通行条件较差，且有些便道崎岖不平，重型车辆如运输材料的料车及运梁车等难以通行，需对已有便道进行加固修缮。</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部分便道穿越村庄，上有低位电线跨越，可能对运送箱梁及架桥机造成障碍。</w:t>
      </w:r>
    </w:p>
    <w:p w:rsidR="00CC2FFB" w:rsidRPr="005C46C4"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有些桥位无便道可到达。现有可利用的既有公路，连接Addis Ababa与Adama，距拟建公路</w:t>
      </w:r>
      <w:smartTag w:uri="urn:schemas-microsoft-com:office:smarttags" w:element="chmetcnv">
        <w:smartTagPr>
          <w:attr w:name="TCSC" w:val="0"/>
          <w:attr w:name="NumberType" w:val="1"/>
          <w:attr w:name="Negative" w:val="False"/>
          <w:attr w:name="HasSpace" w:val="False"/>
          <w:attr w:name="SourceValue" w:val="4"/>
          <w:attr w:name="UnitName" w:val="km"/>
        </w:smartTagPr>
        <w:r>
          <w:rPr>
            <w:rFonts w:ascii="仿宋_GB2312" w:eastAsia="仿宋_GB2312" w:hAnsi="宋体" w:hint="eastAsia"/>
            <w:color w:val="000000"/>
            <w:sz w:val="24"/>
          </w:rPr>
          <w:t>4km</w:t>
        </w:r>
      </w:smartTag>
      <w:r>
        <w:rPr>
          <w:rFonts w:ascii="仿宋_GB2312" w:eastAsia="仿宋_GB2312" w:hAnsi="宋体" w:hint="eastAsia"/>
          <w:color w:val="000000"/>
          <w:sz w:val="24"/>
        </w:rPr>
        <w:t>近乎平行于拟建公路，可根据实际情况修筑便道连接该公路与相应桥位处。</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多数桥位处附近无水源，施工用水较困难。</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部分桥位所在区域通讯信号较差，施工组织联络困难。</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某些施工材料缺乏，采购困难，如黄砂，施工前须提前备足。</w:t>
      </w:r>
    </w:p>
    <w:p w:rsidR="00CC2FFB" w:rsidRPr="00796B37" w:rsidRDefault="00CC2FFB" w:rsidP="00CC2FFB">
      <w:pPr>
        <w:spacing w:line="360" w:lineRule="auto"/>
        <w:rPr>
          <w:rFonts w:ascii="仿宋_GB2312" w:eastAsia="仿宋_GB2312" w:hAnsi="宋体"/>
          <w:b/>
          <w:color w:val="000000"/>
          <w:sz w:val="24"/>
        </w:rPr>
      </w:pPr>
      <w:r w:rsidRPr="00796B37">
        <w:rPr>
          <w:rFonts w:ascii="仿宋_GB2312" w:eastAsia="仿宋_GB2312" w:hAnsi="宋体" w:hint="eastAsia"/>
          <w:b/>
          <w:color w:val="000000"/>
          <w:sz w:val="24"/>
        </w:rPr>
        <w:lastRenderedPageBreak/>
        <w:t>2.2 工程特点</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由于全线桥梁数量较多，桥型均不大，但很分散，平均每</w:t>
      </w:r>
      <w:smartTag w:uri="urn:schemas-microsoft-com:office:smarttags" w:element="chmetcnv">
        <w:smartTagPr>
          <w:attr w:name="TCSC" w:val="0"/>
          <w:attr w:name="NumberType" w:val="1"/>
          <w:attr w:name="Negative" w:val="False"/>
          <w:attr w:name="HasSpace" w:val="False"/>
          <w:attr w:name="SourceValue" w:val="1.6"/>
          <w:attr w:name="UnitName" w:val="公里"/>
        </w:smartTagPr>
        <w:r>
          <w:rPr>
            <w:rFonts w:ascii="仿宋_GB2312" w:eastAsia="仿宋_GB2312" w:hAnsi="宋体" w:hint="eastAsia"/>
            <w:color w:val="000000"/>
            <w:sz w:val="24"/>
          </w:rPr>
          <w:t>1.6公里</w:t>
        </w:r>
      </w:smartTag>
      <w:r>
        <w:rPr>
          <w:rFonts w:ascii="仿宋_GB2312" w:eastAsia="仿宋_GB2312" w:hAnsi="宋体" w:hint="eastAsia"/>
          <w:color w:val="000000"/>
          <w:sz w:val="24"/>
        </w:rPr>
        <w:t>一座桥，增加了施工组织难度，加之上部箱梁预制又不多，合理选择箱梁预制安装方案及拌合站的设置显得尤为重要。</w:t>
      </w:r>
    </w:p>
    <w:p w:rsidR="00CC2FFB" w:rsidRPr="00AD56BC" w:rsidRDefault="00CC2FFB" w:rsidP="00CC2FFB">
      <w:pPr>
        <w:spacing w:line="360" w:lineRule="auto"/>
        <w:ind w:firstLineChars="200" w:firstLine="480"/>
        <w:rPr>
          <w:rFonts w:ascii="仿宋_GB2312" w:eastAsia="仿宋_GB2312" w:hAnsi="宋体"/>
          <w:color w:val="000000"/>
          <w:sz w:val="24"/>
        </w:rPr>
      </w:pPr>
      <w:smartTag w:uri="urn:schemas-microsoft-com:office:smarttags" w:element="chmetcnv">
        <w:smartTagPr>
          <w:attr w:name="TCSC" w:val="0"/>
          <w:attr w:name="NumberType" w:val="1"/>
          <w:attr w:name="Negative" w:val="False"/>
          <w:attr w:name="HasSpace" w:val="False"/>
          <w:attr w:name="SourceValue" w:val="20"/>
          <w:attr w:name="UnitName" w:val="m"/>
        </w:smartTagPr>
        <w:r w:rsidRPr="00AD56BC">
          <w:rPr>
            <w:rFonts w:ascii="仿宋_GB2312" w:eastAsia="仿宋_GB2312" w:hAnsi="宋体" w:hint="eastAsia"/>
            <w:color w:val="000000"/>
            <w:sz w:val="24"/>
          </w:rPr>
          <w:t>20m</w:t>
        </w:r>
      </w:smartTag>
      <w:r w:rsidRPr="00AD56BC">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True"/>
          <w:attr w:name="SourceValue" w:val="25"/>
          <w:attr w:name="UnitName" w:val="m"/>
        </w:smartTagPr>
        <w:r w:rsidRPr="00AD56BC">
          <w:rPr>
            <w:rFonts w:ascii="仿宋_GB2312" w:eastAsia="仿宋_GB2312" w:hAnsi="宋体" w:hint="eastAsia"/>
            <w:color w:val="000000"/>
            <w:sz w:val="24"/>
          </w:rPr>
          <w:t>25 m</w:t>
        </w:r>
      </w:smartTag>
      <w:r w:rsidRPr="00AD56BC">
        <w:rPr>
          <w:rFonts w:ascii="仿宋_GB2312" w:eastAsia="仿宋_GB2312" w:hAnsi="宋体" w:hint="eastAsia"/>
          <w:color w:val="000000"/>
          <w:sz w:val="24"/>
        </w:rPr>
        <w:t>箱梁的预制及安装是桥梁工程的施工重点，在埃塞俄比亚的公路建设中是首次使用，C40砼、预应力工艺都非常少见。</w:t>
      </w:r>
      <w:r>
        <w:rPr>
          <w:rFonts w:ascii="仿宋_GB2312" w:eastAsia="仿宋_GB2312" w:hAnsi="宋体" w:hint="eastAsia"/>
          <w:color w:val="000000"/>
          <w:sz w:val="24"/>
        </w:rPr>
        <w:t>多数大宗材料及设备需从国内采购，相关的试验检测也需在国内进行，增加了施工准备的难度。</w:t>
      </w:r>
    </w:p>
    <w:p w:rsidR="00CC2FFB" w:rsidRPr="00AD56BC" w:rsidRDefault="00CC2FFB" w:rsidP="00CC2FFB">
      <w:pPr>
        <w:spacing w:line="360" w:lineRule="auto"/>
        <w:rPr>
          <w:rFonts w:ascii="仿宋_GB2312" w:eastAsia="仿宋_GB2312" w:hAnsi="宋体"/>
          <w:color w:val="000000"/>
          <w:sz w:val="24"/>
        </w:rPr>
      </w:pPr>
      <w:r>
        <w:rPr>
          <w:rFonts w:ascii="仿宋_GB2312" w:eastAsia="仿宋_GB2312" w:hAnsi="宋体" w:hint="eastAsia"/>
          <w:color w:val="000000"/>
          <w:sz w:val="24"/>
        </w:rPr>
        <w:t xml:space="preserve">    部分桥梁位于平曲线上，设计上为保证箱梁预制（主要指长度）的统一性，对桥墩和桥台进行了调桩，测量放样时应特别重视。</w:t>
      </w:r>
    </w:p>
    <w:p w:rsidR="00CC2FFB" w:rsidRPr="00550B6A" w:rsidRDefault="00CC2FFB" w:rsidP="00CC2FFB">
      <w:pPr>
        <w:pStyle w:val="1"/>
        <w:spacing w:before="0" w:after="0"/>
        <w:rPr>
          <w:rFonts w:ascii="楷体_GB2312" w:eastAsia="楷体_GB2312" w:hAnsi="宋体"/>
          <w:sz w:val="24"/>
          <w:szCs w:val="24"/>
        </w:rPr>
      </w:pPr>
      <w:bookmarkStart w:id="5" w:name="_Toc271293267"/>
      <w:r w:rsidRPr="00550B6A">
        <w:rPr>
          <w:rFonts w:ascii="楷体_GB2312" w:eastAsia="楷体_GB2312" w:hAnsi="宋体" w:hint="eastAsia"/>
          <w:sz w:val="24"/>
          <w:szCs w:val="24"/>
        </w:rPr>
        <w:t>3 施工总体部署</w:t>
      </w:r>
      <w:bookmarkEnd w:id="5"/>
    </w:p>
    <w:p w:rsidR="00CC2FFB"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由于本工程项目路线长，桥位分散，因此多点施工将是本项目的主要特点。根据工程项目施工条件及参建施工队伍的实际情况，计划建设三个营地，即K7+800拌合站、K40大型预制场、K60拌合站。K7+800拌合站负责起点至K20</w:t>
      </w:r>
      <w:r w:rsidR="00DB072B">
        <w:rPr>
          <w:rFonts w:ascii="仿宋_GB2312" w:eastAsia="仿宋_GB2312" w:hAnsi="宋体" w:hint="eastAsia"/>
          <w:color w:val="000000"/>
          <w:sz w:val="24"/>
        </w:rPr>
        <w:t>段所有桥梁下部结构、</w:t>
      </w:r>
      <w:r>
        <w:rPr>
          <w:rFonts w:ascii="仿宋_GB2312" w:eastAsia="仿宋_GB2312" w:hAnsi="宋体" w:hint="eastAsia"/>
          <w:color w:val="000000"/>
          <w:sz w:val="24"/>
        </w:rPr>
        <w:t>桥梁上部桥面系</w:t>
      </w:r>
      <w:r w:rsidR="00DB072B">
        <w:rPr>
          <w:rFonts w:ascii="仿宋_GB2312" w:eastAsia="仿宋_GB2312" w:hAnsi="宋体" w:hint="eastAsia"/>
          <w:color w:val="000000"/>
          <w:sz w:val="24"/>
        </w:rPr>
        <w:t>以及K3～K8桩号内盖板通道</w:t>
      </w:r>
      <w:r>
        <w:rPr>
          <w:rFonts w:ascii="仿宋_GB2312" w:eastAsia="仿宋_GB2312" w:hAnsi="宋体" w:hint="eastAsia"/>
          <w:color w:val="000000"/>
          <w:sz w:val="24"/>
        </w:rPr>
        <w:t>的砼供给。K40预制场安装2套</w:t>
      </w:r>
      <w:smartTag w:uri="urn:schemas-microsoft-com:office:smarttags" w:element="chmetcnv">
        <w:smartTagPr>
          <w:attr w:name="UnitName" w:val="m3"/>
          <w:attr w:name="SourceValue" w:val="1"/>
          <w:attr w:name="HasSpace" w:val="False"/>
          <w:attr w:name="Negative" w:val="False"/>
          <w:attr w:name="NumberType" w:val="1"/>
          <w:attr w:name="TCSC" w:val="0"/>
        </w:smartTagPr>
        <w:r>
          <w:rPr>
            <w:rFonts w:ascii="仿宋_GB2312" w:eastAsia="仿宋_GB2312" w:hAnsi="宋体" w:hint="eastAsia"/>
            <w:color w:val="000000"/>
            <w:sz w:val="24"/>
          </w:rPr>
          <w:t>1m</w:t>
        </w:r>
        <w:r w:rsidRPr="00440EBA">
          <w:rPr>
            <w:rFonts w:ascii="仿宋_GB2312" w:eastAsia="仿宋_GB2312" w:hAnsi="宋体" w:hint="eastAsia"/>
            <w:color w:val="000000"/>
            <w:sz w:val="24"/>
            <w:vertAlign w:val="superscript"/>
          </w:rPr>
          <w:t>3</w:t>
        </w:r>
      </w:smartTag>
      <w:r>
        <w:rPr>
          <w:rFonts w:ascii="仿宋_GB2312" w:eastAsia="仿宋_GB2312" w:hAnsi="宋体" w:hint="eastAsia"/>
          <w:color w:val="000000"/>
          <w:sz w:val="24"/>
        </w:rPr>
        <w:t>的砼拌和站，负责全线的箱梁预制和安装，以及K20-K50的桥梁下部结构及桥梁上部桥面系的砼供给。K60拌合站负责K50至终点的桥梁下部结构及桥梁上部桥面系的供给。个别桥位砼罐车难以进入时，可在现场设置滚筒式砼搅拌机，进行桥梁结构的砼施工。箱梁的安装，采用运梁车运送至桥位，</w:t>
      </w:r>
      <w:r w:rsidR="00B5517D">
        <w:rPr>
          <w:rFonts w:ascii="仿宋_GB2312" w:eastAsia="仿宋_GB2312" w:hAnsi="宋体" w:hint="eastAsia"/>
          <w:color w:val="000000"/>
          <w:sz w:val="24"/>
        </w:rPr>
        <w:t>双导梁</w:t>
      </w:r>
      <w:r>
        <w:rPr>
          <w:rFonts w:ascii="仿宋_GB2312" w:eastAsia="仿宋_GB2312" w:hAnsi="宋体" w:hint="eastAsia"/>
          <w:color w:val="000000"/>
          <w:sz w:val="24"/>
        </w:rPr>
        <w:t>架桥机架梁。</w:t>
      </w:r>
    </w:p>
    <w:p w:rsidR="00CC2FFB" w:rsidRPr="00CF216C" w:rsidRDefault="00CC2FFB" w:rsidP="00CC2FFB">
      <w:pPr>
        <w:pStyle w:val="1"/>
        <w:spacing w:before="0" w:after="0"/>
        <w:rPr>
          <w:rFonts w:ascii="楷体_GB2312" w:eastAsia="楷体_GB2312" w:hAnsi="宋体"/>
          <w:sz w:val="24"/>
          <w:szCs w:val="24"/>
        </w:rPr>
      </w:pPr>
      <w:bookmarkStart w:id="6" w:name="_Toc271293268"/>
      <w:r w:rsidRPr="00CF216C">
        <w:rPr>
          <w:rFonts w:ascii="楷体_GB2312" w:eastAsia="楷体_GB2312" w:hAnsi="宋体" w:hint="eastAsia"/>
          <w:sz w:val="24"/>
          <w:szCs w:val="24"/>
        </w:rPr>
        <w:t>4 主要工程项目施工方案</w:t>
      </w:r>
      <w:bookmarkEnd w:id="6"/>
    </w:p>
    <w:p w:rsidR="00CC2FFB" w:rsidRPr="00B25D72" w:rsidRDefault="00CC2FFB" w:rsidP="00CC2FFB">
      <w:pPr>
        <w:pStyle w:val="2"/>
        <w:rPr>
          <w:rFonts w:ascii="楷体_GB2312" w:eastAsia="楷体_GB2312"/>
          <w:sz w:val="24"/>
          <w:szCs w:val="24"/>
        </w:rPr>
      </w:pPr>
      <w:bookmarkStart w:id="7" w:name="_Toc271293269"/>
      <w:r w:rsidRPr="00B25D72">
        <w:rPr>
          <w:rFonts w:ascii="楷体_GB2312" w:eastAsia="楷体_GB2312" w:hint="eastAsia"/>
          <w:sz w:val="24"/>
          <w:szCs w:val="24"/>
        </w:rPr>
        <w:t>4.1 钻孔灌注桩施工</w:t>
      </w:r>
      <w:bookmarkEnd w:id="7"/>
    </w:p>
    <w:p w:rsidR="00CC2FFB"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全线共有5座桥基础设计为桩基，其中主线桥2座，跨线桥3座，共计80根桩，桩径</w:t>
      </w:r>
      <w:smartTag w:uri="urn:schemas-microsoft-com:office:smarttags" w:element="chmetcnv">
        <w:smartTagPr>
          <w:attr w:name="TCSC" w:val="0"/>
          <w:attr w:name="NumberType" w:val="1"/>
          <w:attr w:name="Negative" w:val="False"/>
          <w:attr w:name="HasSpace" w:val="False"/>
          <w:attr w:name="SourceValue" w:val="1.2"/>
          <w:attr w:name="UnitName" w:val="m"/>
        </w:smartTagPr>
        <w:r>
          <w:rPr>
            <w:rFonts w:ascii="仿宋_GB2312" w:eastAsia="仿宋_GB2312" w:hAnsi="宋体" w:hint="eastAsia"/>
            <w:color w:val="000000"/>
            <w:sz w:val="24"/>
          </w:rPr>
          <w:t>1.2m</w:t>
        </w:r>
      </w:smartTag>
      <w:r>
        <w:rPr>
          <w:rFonts w:ascii="仿宋_GB2312" w:eastAsia="仿宋_GB2312" w:hAnsi="宋体" w:hint="eastAsia"/>
          <w:color w:val="000000"/>
          <w:sz w:val="24"/>
        </w:rPr>
        <w:t>，桩长20</w:t>
      </w:r>
      <w:smartTag w:uri="urn:schemas-microsoft-com:office:smarttags" w:element="chmetcnv">
        <w:smartTagPr>
          <w:attr w:name="TCSC" w:val="0"/>
          <w:attr w:name="NumberType" w:val="1"/>
          <w:attr w:name="Negative" w:val="True"/>
          <w:attr w:name="HasSpace" w:val="False"/>
          <w:attr w:name="SourceValue" w:val="30"/>
          <w:attr w:name="UnitName" w:val="m"/>
        </w:smartTagPr>
        <w:r>
          <w:rPr>
            <w:rFonts w:ascii="仿宋_GB2312" w:eastAsia="仿宋_GB2312" w:hAnsi="宋体" w:hint="eastAsia"/>
            <w:color w:val="000000"/>
            <w:sz w:val="24"/>
          </w:rPr>
          <w:t>-30m</w:t>
        </w:r>
      </w:smartTag>
      <w:r>
        <w:rPr>
          <w:rFonts w:ascii="仿宋_GB2312" w:eastAsia="仿宋_GB2312" w:hAnsi="宋体" w:hint="eastAsia"/>
          <w:color w:val="000000"/>
          <w:sz w:val="24"/>
        </w:rPr>
        <w:t>不等。采用</w:t>
      </w:r>
      <w:r w:rsidR="00614DCF">
        <w:rPr>
          <w:rFonts w:ascii="仿宋_GB2312" w:eastAsia="仿宋_GB2312" w:hAnsi="宋体" w:hint="eastAsia"/>
          <w:color w:val="000000"/>
          <w:sz w:val="24"/>
        </w:rPr>
        <w:t>冲击</w:t>
      </w:r>
      <w:r w:rsidRPr="005E4334">
        <w:rPr>
          <w:rFonts w:ascii="仿宋_GB2312" w:eastAsia="仿宋_GB2312" w:hAnsi="宋体" w:hint="eastAsia"/>
          <w:color w:val="000000"/>
          <w:sz w:val="24"/>
        </w:rPr>
        <w:t>钻机</w:t>
      </w:r>
      <w:r>
        <w:rPr>
          <w:rFonts w:ascii="仿宋_GB2312" w:eastAsia="仿宋_GB2312" w:hAnsi="宋体" w:hint="eastAsia"/>
          <w:color w:val="000000"/>
          <w:sz w:val="24"/>
        </w:rPr>
        <w:t>，冲击成孔方式成孔。</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4.1.1</w:t>
        </w:r>
      </w:smartTag>
      <w:r>
        <w:rPr>
          <w:rFonts w:ascii="仿宋_GB2312" w:eastAsia="仿宋_GB2312" w:hAnsi="宋体" w:hint="eastAsia"/>
          <w:color w:val="000000"/>
          <w:sz w:val="24"/>
        </w:rPr>
        <w:t xml:space="preserve"> 施工工艺流程图</w:t>
      </w:r>
    </w:p>
    <w:p w:rsidR="00CC2FFB" w:rsidRDefault="00CC2FFB" w:rsidP="00CC2FFB">
      <w:pPr>
        <w:spacing w:line="360" w:lineRule="auto"/>
        <w:rPr>
          <w:rFonts w:ascii="仿宋_GB2312" w:eastAsia="仿宋_GB2312" w:hAnsi="宋体"/>
          <w:color w:val="000000"/>
          <w:sz w:val="24"/>
        </w:rPr>
      </w:pPr>
    </w:p>
    <w:p w:rsidR="00CC2FFB" w:rsidRDefault="00CC2FFB" w:rsidP="00CC2FFB">
      <w:pPr>
        <w:spacing w:line="360" w:lineRule="auto"/>
        <w:rPr>
          <w:rFonts w:ascii="仿宋_GB2312" w:eastAsia="仿宋_GB2312" w:hAnsi="宋体"/>
          <w:color w:val="000000"/>
          <w:sz w:val="24"/>
        </w:rPr>
      </w:pPr>
    </w:p>
    <w:p w:rsidR="00CC2FFB" w:rsidRDefault="00CC2FFB" w:rsidP="00CC2FFB">
      <w:pPr>
        <w:spacing w:line="360" w:lineRule="auto"/>
        <w:rPr>
          <w:rFonts w:ascii="仿宋_GB2312" w:eastAsia="仿宋_GB2312" w:hAnsi="宋体"/>
          <w:color w:val="000000"/>
          <w:sz w:val="24"/>
        </w:rPr>
      </w:pPr>
    </w:p>
    <w:p w:rsidR="00CC2FFB" w:rsidRDefault="00CC2FFB" w:rsidP="00CC2FFB">
      <w:pPr>
        <w:rPr>
          <w:rFonts w:ascii="仿宋_GB2312" w:eastAsia="仿宋_GB2312" w:hAnsi="宋体"/>
          <w:color w:val="000000"/>
          <w:sz w:val="24"/>
        </w:rPr>
      </w:pPr>
    </w:p>
    <w:p w:rsidR="00CC2FFB" w:rsidRDefault="00CC2FFB" w:rsidP="00CC2FFB">
      <w:pPr>
        <w:rPr>
          <w:b/>
          <w:color w:val="800000"/>
          <w:sz w:val="18"/>
        </w:rPr>
      </w:pPr>
    </w:p>
    <w:p w:rsidR="00CC2FFB" w:rsidRPr="005C0D43" w:rsidRDefault="00EB7424" w:rsidP="00CC2FFB">
      <w:pPr>
        <w:rPr>
          <w:b/>
          <w:color w:val="000000"/>
          <w:sz w:val="18"/>
        </w:rPr>
      </w:pPr>
      <w:r>
        <w:rPr>
          <w:b/>
          <w:noProof/>
          <w:color w:val="000000"/>
          <w:sz w:val="18"/>
        </w:rPr>
        <w:lastRenderedPageBreak/>
        <w:pict>
          <v:line id="_x0000_s1079" style="position:absolute;left:0;text-align:left;flip:x;z-index:45" from="236.25pt,148.2pt" to="273pt,148.2pt" o:allowincell="f">
            <v:stroke endarrow="block" endarrowwidth="narrow" endarrowlength="short"/>
          </v:line>
        </w:pict>
      </w:r>
      <w:r>
        <w:rPr>
          <w:b/>
          <w:noProof/>
          <w:color w:val="000000"/>
          <w:sz w:val="18"/>
        </w:rPr>
        <w:pict>
          <v:line id="_x0000_s1078" style="position:absolute;left:0;text-align:left;flip:x;z-index:44" from="240pt,19.2pt" to="279pt,19.2pt" o:allowincell="f">
            <v:stroke endarrow="block" endarrowwidth="narrow" endarrowlength="short"/>
          </v:line>
        </w:pict>
      </w:r>
      <w:r>
        <w:rPr>
          <w:b/>
          <w:noProof/>
          <w:color w:val="000000"/>
          <w:sz w:val="18"/>
        </w:rPr>
        <w:pict>
          <v:line id="_x0000_s1077" style="position:absolute;left:0;text-align:left;z-index:43" from="204pt,229.05pt" to="276pt,229.05pt" o:allowincell="f">
            <v:stroke endarrow="block" endarrowwidth="narrow" endarrowlength="short"/>
          </v:line>
        </w:pict>
      </w:r>
      <w:r>
        <w:rPr>
          <w:b/>
          <w:noProof/>
          <w:color w:val="000000"/>
          <w:sz w:val="18"/>
        </w:rPr>
        <w:pict>
          <v:line id="_x0000_s1074" style="position:absolute;left:0;text-align:left;flip:x;z-index:40" from="237pt,355.2pt" to="276pt,355.2pt" o:allowincell="f">
            <v:stroke endarrow="block" endarrowwidth="narrow" endarrowlength="short"/>
          </v:line>
        </w:pict>
      </w:r>
      <w:r>
        <w:rPr>
          <w:b/>
          <w:noProof/>
          <w:color w:val="000000"/>
          <w:sz w:val="18"/>
        </w:rPr>
        <w:pict>
          <v:line id="_x0000_s1075" style="position:absolute;left:0;text-align:left;flip:x;z-index:41" from="204pt,283.2pt" to="276pt,283.2pt" o:allowincell="f">
            <v:stroke endarrow="block" endarrowwidth="narrow" endarrowlength="short"/>
          </v:line>
        </w:pict>
      </w:r>
      <w:r>
        <w:rPr>
          <w:b/>
          <w:noProof/>
          <w:color w:val="000000"/>
          <w:sz w:val="18"/>
        </w:rPr>
        <w:pict>
          <v:line id="_x0000_s1073" style="position:absolute;left:0;text-align:left;z-index:39" from="120pt,217.2pt" to="204pt,217.2pt" o:allowincell="f">
            <v:stroke endarrow="block" endarrowwidth="narrow" endarrowlength="short"/>
          </v:line>
        </w:pict>
      </w:r>
      <w:r>
        <w:rPr>
          <w:b/>
          <w:noProof/>
          <w:color w:val="000000"/>
          <w:sz w:val="18"/>
        </w:rPr>
        <w:pict>
          <v:line id="_x0000_s1072" style="position:absolute;left:0;text-align:left;z-index:38" from="204pt,409.2pt" to="204pt,433.2pt" o:allowincell="f">
            <v:stroke endarrow="block" endarrowwidth="narrow" endarrowlength="short"/>
          </v:line>
        </w:pict>
      </w:r>
      <w:r>
        <w:rPr>
          <w:b/>
          <w:noProof/>
          <w:color w:val="000000"/>
          <w:sz w:val="18"/>
        </w:rPr>
        <w:pict>
          <v:line id="_x0000_s1071" style="position:absolute;left:0;text-align:left;z-index:37" from="204pt,367.2pt" to="204pt,385.2pt" o:allowincell="f">
            <v:stroke endarrow="block" endarrowwidth="narrow" endarrowlength="short"/>
          </v:line>
        </w:pict>
      </w:r>
      <w:r>
        <w:rPr>
          <w:b/>
          <w:noProof/>
          <w:color w:val="000000"/>
          <w:sz w:val="18"/>
        </w:rPr>
        <w:pict>
          <v:line id="_x0000_s1067" style="position:absolute;left:0;text-align:left;z-index:33" from="204pt,322.35pt" to="204pt,343.35pt" o:allowincell="f">
            <v:stroke endarrow="block" endarrowwidth="narrow" endarrowlength="short"/>
          </v:line>
        </w:pict>
      </w:r>
      <w:r>
        <w:rPr>
          <w:b/>
          <w:noProof/>
          <w:color w:val="000000"/>
          <w:sz w:val="18"/>
        </w:rPr>
        <w:pict>
          <v:line id="_x0000_s1068" style="position:absolute;left:0;text-align:left;z-index:34" from="204pt,271.2pt" to="204pt,298.2pt" o:allowincell="f">
            <v:stroke endarrow="block" endarrowwidth="narrow" endarrowlength="short"/>
          </v:line>
        </w:pict>
      </w:r>
      <w:r>
        <w:rPr>
          <w:b/>
          <w:noProof/>
          <w:color w:val="000000"/>
          <w:sz w:val="18"/>
        </w:rPr>
        <w:pict>
          <v:line id="_x0000_s1069" style="position:absolute;left:0;text-align:left;z-index:35" from="204pt,205.2pt" to="204pt,247.2pt" o:allowincell="f">
            <v:stroke endarrow="block" endarrowwidth="narrow" endarrowlength="short"/>
          </v:line>
        </w:pict>
      </w:r>
      <w:r>
        <w:rPr>
          <w:b/>
          <w:noProof/>
          <w:color w:val="000000"/>
          <w:sz w:val="18"/>
        </w:rPr>
        <w:pict>
          <v:line id="_x0000_s1064" style="position:absolute;left:0;text-align:left;z-index:30" from="138pt,169.2pt" to="204pt,169.2pt" o:allowincell="f">
            <v:stroke endarrow="block" endarrowwidth="narrow" endarrowlength="short"/>
          </v:line>
        </w:pict>
      </w:r>
      <w:r>
        <w:rPr>
          <w:b/>
          <w:noProof/>
          <w:color w:val="000000"/>
          <w:sz w:val="18"/>
        </w:rPr>
        <w:pict>
          <v:line id="_x0000_s1063" style="position:absolute;left:0;text-align:left;z-index:29" from="138pt,259.2pt" to="168pt,259.2pt" o:allowincell="f">
            <v:stroke endarrow="block" endarrowwidth="narrow" endarrowlength="short"/>
          </v:line>
        </w:pict>
      </w:r>
      <w:r>
        <w:rPr>
          <w:b/>
          <w:noProof/>
          <w:color w:val="000000"/>
          <w:sz w:val="18"/>
        </w:rPr>
        <w:pict>
          <v:line id="_x0000_s1062" style="position:absolute;left:0;text-align:left;z-index:28" from="114pt,61.2pt" to="159pt,61.2pt" o:allowincell="f">
            <v:stroke endarrow="block" endarrowwidth="narrow" endarrowlength="short"/>
          </v:line>
        </w:pict>
      </w:r>
      <w:r>
        <w:rPr>
          <w:b/>
          <w:noProof/>
          <w:color w:val="000000"/>
          <w:sz w:val="18"/>
        </w:rPr>
        <w:pict>
          <v:line id="_x0000_s1061" style="position:absolute;left:0;text-align:left;z-index:27" from="114pt,19.2pt" to="159pt,19.2pt" o:allowincell="f">
            <v:stroke endarrow="block" endarrowwidth="narrow" endarrowlength="short"/>
          </v:line>
        </w:pict>
      </w:r>
      <w:r>
        <w:rPr>
          <w:b/>
          <w:noProof/>
          <w:color w:val="000000"/>
          <w:sz w:val="18"/>
        </w:rPr>
        <w:pict>
          <v:line id="_x0000_s1060" style="position:absolute;left:0;text-align:left;z-index:26" from="204pt,160.2pt" to="204pt,181.2pt" o:allowincell="f">
            <v:stroke endarrow="block" endarrowwidth="narrow" endarrowlength="short"/>
          </v:line>
        </w:pict>
      </w:r>
      <w:r>
        <w:rPr>
          <w:b/>
          <w:noProof/>
          <w:color w:val="000000"/>
          <w:sz w:val="18"/>
        </w:rPr>
        <w:pict>
          <v:rect id="_x0000_s1039" style="position:absolute;left:0;text-align:left;margin-left:279pt;margin-top:7.2pt;width:81pt;height:23.4pt;z-index:5" o:allowincell="f">
            <v:textbox style="mso-next-textbox:#_x0000_s1039">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搭设工作平台</w:t>
                  </w:r>
                </w:p>
              </w:txbxContent>
            </v:textbox>
          </v:rect>
        </w:pict>
      </w:r>
      <w:r>
        <w:rPr>
          <w:b/>
          <w:noProof/>
          <w:color w:val="000000"/>
          <w:sz w:val="18"/>
        </w:rPr>
        <w:pict>
          <v:line id="_x0000_s1059" style="position:absolute;left:0;text-align:left;z-index:25" from="198pt,31.2pt" to="198pt,49.2pt" o:allowincell="f">
            <v:stroke endarrow="block" endarrowwidth="narrow" endarrowlength="short"/>
          </v:line>
        </w:pict>
      </w:r>
      <w:r>
        <w:rPr>
          <w:b/>
          <w:noProof/>
          <w:color w:val="000000"/>
          <w:sz w:val="18"/>
        </w:rPr>
        <w:pict>
          <v:rect id="_x0000_s1056" style="position:absolute;left:0;text-align:left;margin-left:276pt;margin-top:268.2pt;width:84pt;height:23.4pt;z-index:22" o:allowincell="f" filled="f">
            <v:textbox style="mso-next-textbox:#_x0000_s1056">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钢筋验收</w:t>
                  </w:r>
                </w:p>
              </w:txbxContent>
            </v:textbox>
          </v:rect>
        </w:pict>
      </w:r>
      <w:r>
        <w:rPr>
          <w:b/>
          <w:noProof/>
          <w:color w:val="000000"/>
          <w:sz w:val="18"/>
        </w:rPr>
        <w:pict>
          <v:rect id="_x0000_s1054" style="position:absolute;left:0;text-align:left;margin-left:276pt;margin-top:343.2pt;width:84pt;height:23.4pt;z-index:20" o:allowincell="f" filled="f">
            <v:textbox style="mso-next-textbox:#_x0000_s1054">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砼制备及运输</w:t>
                  </w:r>
                </w:p>
              </w:txbxContent>
            </v:textbox>
          </v:rect>
        </w:pict>
      </w:r>
      <w:r>
        <w:rPr>
          <w:b/>
          <w:noProof/>
          <w:color w:val="000000"/>
          <w:sz w:val="18"/>
        </w:rPr>
        <w:pict>
          <v:rect id="_x0000_s1041" style="position:absolute;left:0;text-align:left;margin-left:36pt;margin-top:49.8pt;width:78pt;height:23.4pt;z-index:7" o:allowincell="f">
            <v:textbox style="mso-next-textbox:#_x0000_s1041">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制作护筒</w:t>
                  </w:r>
                </w:p>
              </w:txbxContent>
            </v:textbox>
          </v:rect>
        </w:pict>
      </w:r>
      <w:r>
        <w:rPr>
          <w:b/>
          <w:noProof/>
          <w:color w:val="000000"/>
          <w:sz w:val="18"/>
        </w:rPr>
        <w:pict>
          <v:rect id="_x0000_s1038" style="position:absolute;left:0;text-align:left;margin-left:36pt;margin-top:7.2pt;width:78pt;height:23.4pt;z-index:4" o:allowincell="f">
            <v:textbox style="mso-next-textbox:#_x0000_s1038">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场地准备</w:t>
                  </w:r>
                </w:p>
              </w:txbxContent>
            </v:textbox>
          </v:rect>
        </w:pict>
      </w:r>
      <w:r>
        <w:rPr>
          <w:b/>
          <w:noProof/>
          <w:color w:val="000000"/>
          <w:sz w:val="18"/>
        </w:rPr>
        <w:pict>
          <v:rect id="_x0000_s1046" style="position:absolute;left:0;text-align:left;margin-left:173.25pt;margin-top:136.2pt;width:63pt;height:23.4pt;z-index:12" o:allowincell="f" filled="f">
            <v:textbox style="mso-next-textbox:#_x0000_s1046">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钻     孔</w:t>
                  </w:r>
                </w:p>
              </w:txbxContent>
            </v:textbox>
          </v:rect>
        </w:pict>
      </w:r>
      <w:r>
        <w:rPr>
          <w:b/>
          <w:noProof/>
          <w:color w:val="000000"/>
          <w:sz w:val="18"/>
        </w:rPr>
        <w:pict>
          <v:rect id="_x0000_s1053" style="position:absolute;left:0;text-align:left;margin-left:36pt;margin-top:241.8pt;width:102pt;height:38.4pt;z-index:19" o:allowincell="f" filled="f">
            <v:textbox style="mso-next-textbox:#_x0000_s1053">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钢筋骨架制作，运输及安放导向设备</w:t>
                  </w:r>
                </w:p>
              </w:txbxContent>
            </v:textbox>
          </v:rect>
        </w:pict>
      </w:r>
      <w:r>
        <w:rPr>
          <w:b/>
          <w:noProof/>
          <w:color w:val="000000"/>
          <w:sz w:val="18"/>
        </w:rPr>
        <w:pict>
          <v:rect id="_x0000_s1043" style="position:absolute;left:0;text-align:left;margin-left:36pt;margin-top:205.8pt;width:84pt;height:23.4pt;z-index:9" o:allowincell="f" filled="f">
            <v:textbox style="mso-next-textbox:#_x0000_s1043">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测量沉淀厚度</w:t>
                  </w:r>
                </w:p>
              </w:txbxContent>
            </v:textbox>
          </v:rect>
        </w:pict>
      </w:r>
      <w:r>
        <w:rPr>
          <w:b/>
          <w:noProof/>
          <w:color w:val="000000"/>
          <w:sz w:val="18"/>
        </w:rPr>
        <w:pict>
          <v:rect id="_x0000_s1037" style="position:absolute;left:0;text-align:left;margin-left:159pt;margin-top:49.8pt;width:81pt;height:23.4pt;z-index:3" o:allowincell="f">
            <v:textbox style="mso-next-textbox:#_x0000_s1037">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埋设护筒</w:t>
                  </w:r>
                </w:p>
              </w:txbxContent>
            </v:textbox>
          </v:rect>
        </w:pict>
      </w:r>
      <w:r>
        <w:rPr>
          <w:b/>
          <w:noProof/>
          <w:color w:val="000000"/>
          <w:sz w:val="18"/>
        </w:rPr>
        <w:pict>
          <v:rect id="_x0000_s1036" style="position:absolute;left:0;text-align:left;margin-left:159pt;margin-top:7.2pt;width:81pt;height:23.4pt;z-index:2" o:allowincell="f">
            <v:textbox style="mso-next-textbox:#_x0000_s1036">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桩位放样</w:t>
                  </w:r>
                </w:p>
              </w:txbxContent>
            </v:textbox>
          </v:rect>
        </w:pict>
      </w:r>
      <w:r>
        <w:rPr>
          <w:b/>
          <w:noProof/>
          <w:color w:val="000000"/>
          <w:sz w:val="18"/>
        </w:rPr>
        <w:pict>
          <v:rect id="_x0000_s1050" style="position:absolute;left:0;text-align:left;margin-left:174pt;margin-top:385.2pt;width:63pt;height:23.4pt;z-index:16" o:allowincell="f" filled="f">
            <v:textbox style="mso-next-textbox:#_x0000_s1050">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拆除护筒</w:t>
                  </w:r>
                </w:p>
              </w:txbxContent>
            </v:textbox>
          </v:rect>
        </w:pict>
      </w:r>
    </w:p>
    <w:p w:rsidR="00CC2FFB" w:rsidRPr="005C0D43" w:rsidRDefault="00CC2FFB" w:rsidP="00CC2FFB">
      <w:pPr>
        <w:rPr>
          <w:color w:val="000000"/>
        </w:rPr>
      </w:pPr>
    </w:p>
    <w:p w:rsidR="00CC2FFB" w:rsidRPr="005C0D43" w:rsidRDefault="00CC2FFB" w:rsidP="00CC2FFB">
      <w:pPr>
        <w:spacing w:line="360" w:lineRule="auto"/>
        <w:rPr>
          <w:rFonts w:ascii="仿宋_GB2312" w:eastAsia="仿宋_GB2312" w:hAnsi="宋体"/>
          <w:color w:val="000000"/>
          <w:sz w:val="24"/>
        </w:rPr>
      </w:pPr>
    </w:p>
    <w:p w:rsidR="00CC2FFB" w:rsidRPr="005C0D43" w:rsidRDefault="00EB7424" w:rsidP="00CC2FFB">
      <w:pPr>
        <w:spacing w:line="360" w:lineRule="auto"/>
        <w:rPr>
          <w:rFonts w:ascii="仿宋_GB2312" w:eastAsia="仿宋_GB2312" w:hAnsi="宋体"/>
          <w:color w:val="000000"/>
          <w:sz w:val="24"/>
        </w:rPr>
      </w:pPr>
      <w:r w:rsidRPr="00EB7424">
        <w:rPr>
          <w:b/>
          <w:noProof/>
          <w:color w:val="000000"/>
          <w:sz w:val="18"/>
        </w:rPr>
        <w:pict>
          <v:line id="_x0000_s1066" style="position:absolute;left:0;text-align:left;z-index:32" from="200.35pt,19.5pt" to="200.75pt,36.1pt">
            <v:stroke endarrow="block" endarrowwidth="narrow" endarrowlength="short"/>
          </v:line>
        </w:pict>
      </w:r>
    </w:p>
    <w:p w:rsidR="00CC2FFB" w:rsidRPr="005C0D43" w:rsidRDefault="00EB7424" w:rsidP="00CC2FFB">
      <w:pPr>
        <w:spacing w:line="360" w:lineRule="auto"/>
        <w:rPr>
          <w:rFonts w:ascii="仿宋_GB2312" w:eastAsia="仿宋_GB2312" w:hAnsi="宋体"/>
          <w:color w:val="000000"/>
          <w:sz w:val="24"/>
        </w:rPr>
      </w:pPr>
      <w:r w:rsidRPr="00EB7424">
        <w:rPr>
          <w:b/>
          <w:noProof/>
          <w:color w:val="000000"/>
          <w:sz w:val="18"/>
        </w:rPr>
        <w:pict>
          <v:rect id="_x0000_s1040" style="position:absolute;left:0;text-align:left;margin-left:175.1pt;margin-top:13.1pt;width:61.15pt;height:23.4pt;z-index:6" filled="f">
            <v:textbox style="mso-next-textbox:#_x0000_s1040">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钻机就位</w:t>
                  </w:r>
                </w:p>
              </w:txbxContent>
            </v:textbox>
          </v:rect>
        </w:pict>
      </w:r>
      <w:r w:rsidRPr="00EB7424">
        <w:rPr>
          <w:b/>
          <w:noProof/>
          <w:color w:val="000000"/>
          <w:sz w:val="18"/>
        </w:rPr>
        <w:pict>
          <v:rect id="_x0000_s1047" style="position:absolute;left:0;text-align:left;margin-left:245.05pt;margin-top:11.8pt;width:99.55pt;height:23.4pt;z-index:13" filled="f">
            <v:textbox style="mso-next-textbox:#_x0000_s1047">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检验钻架等设备</w:t>
                  </w:r>
                </w:p>
              </w:txbxContent>
            </v:textbox>
          </v:rect>
        </w:pict>
      </w:r>
      <w:r w:rsidRPr="00EB7424">
        <w:rPr>
          <w:b/>
          <w:noProof/>
          <w:color w:val="000000"/>
          <w:sz w:val="18"/>
        </w:rPr>
        <w:pict>
          <v:rect id="_x0000_s1044" style="position:absolute;left:0;text-align:left;margin-left:68.25pt;margin-top:12.9pt;width:98.35pt;height:23.4pt;z-index:10" filled="f">
            <v:textbox style="mso-next-textbox:#_x0000_s1044">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检验钻机和备件</w:t>
                  </w:r>
                </w:p>
              </w:txbxContent>
            </v:textbox>
          </v:rect>
        </w:pict>
      </w:r>
      <w:r w:rsidRPr="00EB7424">
        <w:rPr>
          <w:b/>
          <w:noProof/>
          <w:color w:val="000000"/>
          <w:sz w:val="18"/>
        </w:rPr>
        <w:pict>
          <v:line id="_x0000_s1065" style="position:absolute;left:0;text-align:left;z-index:31" from="166.6pt,24.9pt" to="175.6pt,24.9pt">
            <v:stroke endarrow="block" endarrowwidth="narrow" endarrowlength="short"/>
          </v:line>
        </w:pict>
      </w:r>
    </w:p>
    <w:p w:rsidR="00CC2FFB" w:rsidRPr="005C0D43" w:rsidRDefault="00EB7424" w:rsidP="00CC2FFB">
      <w:pPr>
        <w:spacing w:line="360" w:lineRule="auto"/>
        <w:rPr>
          <w:rFonts w:ascii="仿宋_GB2312" w:eastAsia="仿宋_GB2312" w:hAnsi="宋体"/>
          <w:color w:val="000000"/>
          <w:sz w:val="24"/>
        </w:rPr>
      </w:pPr>
      <w:r w:rsidRPr="00EB7424">
        <w:rPr>
          <w:b/>
          <w:noProof/>
          <w:color w:val="000000"/>
          <w:sz w:val="18"/>
        </w:rPr>
        <w:pict>
          <v:line id="_x0000_s1076" style="position:absolute;left:0;text-align:left;flip:x;z-index:42" from="236.05pt,.4pt" to="245.05pt,.4pt">
            <v:stroke endarrow="block" endarrowwidth="narrow" endarrowlength="short"/>
          </v:line>
        </w:pict>
      </w:r>
      <w:r w:rsidRPr="00EB7424">
        <w:rPr>
          <w:b/>
          <w:noProof/>
          <w:color w:val="000000"/>
          <w:sz w:val="18"/>
        </w:rPr>
        <w:pict>
          <v:line id="_x0000_s1070" style="position:absolute;left:0;text-align:left;z-index:36" from="202.45pt,12.65pt" to="203.1pt,34.95pt">
            <v:stroke endarrow="block" endarrowwidth="narrow" endarrowlength="short"/>
          </v:line>
        </w:pict>
      </w:r>
    </w:p>
    <w:p w:rsidR="00CC2FFB" w:rsidRPr="005C0D43" w:rsidRDefault="00EB7424" w:rsidP="00CC2FFB">
      <w:pPr>
        <w:spacing w:line="360" w:lineRule="auto"/>
        <w:rPr>
          <w:rFonts w:ascii="仿宋_GB2312" w:eastAsia="仿宋_GB2312" w:hAnsi="宋体"/>
          <w:color w:val="000000"/>
          <w:sz w:val="24"/>
        </w:rPr>
      </w:pPr>
      <w:r w:rsidRPr="00EB7424">
        <w:rPr>
          <w:b/>
          <w:noProof/>
          <w:color w:val="000000"/>
          <w:sz w:val="18"/>
        </w:rPr>
        <w:pict>
          <v:rect id="_x0000_s1058" style="position:absolute;left:0;text-align:left;margin-left:273pt;margin-top:7.8pt;width:91.5pt;height:23.4pt;z-index:24" filled="f">
            <v:textbox style="mso-next-textbox:#_x0000_s1058">
              <w:txbxContent>
                <w:p w:rsidR="002E7F59" w:rsidRPr="00475F4E" w:rsidRDefault="002E7F59" w:rsidP="00CC2FFB">
                  <w:pPr>
                    <w:jc w:val="center"/>
                    <w:rPr>
                      <w:rFonts w:ascii="仿宋_GB2312" w:eastAsia="仿宋_GB2312"/>
                      <w:szCs w:val="21"/>
                    </w:rPr>
                  </w:pPr>
                  <w:r>
                    <w:rPr>
                      <w:rFonts w:ascii="仿宋_GB2312" w:eastAsia="仿宋_GB2312" w:hint="eastAsia"/>
                      <w:szCs w:val="21"/>
                    </w:rPr>
                    <w:t>泥浆制备</w:t>
                  </w:r>
                </w:p>
              </w:txbxContent>
            </v:textbox>
          </v:rect>
        </w:pict>
      </w:r>
    </w:p>
    <w:p w:rsidR="00CC2FFB" w:rsidRPr="005C0D43" w:rsidRDefault="00EB7424" w:rsidP="00CC2FFB">
      <w:pPr>
        <w:spacing w:line="360" w:lineRule="auto"/>
        <w:rPr>
          <w:rFonts w:ascii="仿宋_GB2312" w:eastAsia="仿宋_GB2312" w:hAnsi="宋体"/>
          <w:color w:val="000000"/>
          <w:sz w:val="24"/>
        </w:rPr>
      </w:pPr>
      <w:r w:rsidRPr="00EB7424">
        <w:rPr>
          <w:b/>
          <w:noProof/>
          <w:color w:val="000000"/>
          <w:sz w:val="18"/>
        </w:rPr>
        <w:pict>
          <v:rect id="_x0000_s1045" style="position:absolute;left:0;text-align:left;margin-left:26.25pt;margin-top:0;width:111.75pt;height:39pt;z-index:11" o:allowincell="f" filled="f">
            <v:textbox style="mso-next-textbox:#_x0000_s1045">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测量钻孔深度、斜度直径，做好钻孔记录</w:t>
                  </w:r>
                </w:p>
              </w:txbxContent>
            </v:textbox>
          </v:rect>
        </w:pict>
      </w:r>
    </w:p>
    <w:p w:rsidR="00CC2FFB" w:rsidRPr="005C0D43" w:rsidRDefault="00EB7424" w:rsidP="00CC2FFB">
      <w:pPr>
        <w:spacing w:line="360" w:lineRule="auto"/>
        <w:rPr>
          <w:rFonts w:ascii="仿宋_GB2312" w:eastAsia="仿宋_GB2312" w:hAnsi="宋体"/>
          <w:color w:val="000000"/>
          <w:sz w:val="24"/>
        </w:rPr>
      </w:pPr>
      <w:r w:rsidRPr="00EB7424">
        <w:rPr>
          <w:b/>
          <w:noProof/>
          <w:color w:val="000000"/>
          <w:sz w:val="18"/>
        </w:rPr>
        <w:pict>
          <v:rect id="_x0000_s1042" style="position:absolute;left:0;text-align:left;margin-left:173.85pt;margin-top:9pt;width:63pt;height:23.4pt;z-index:8" filled="f">
            <v:textbox style="mso-next-textbox:#_x0000_s1042">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清     孔</w:t>
                  </w:r>
                </w:p>
              </w:txbxContent>
            </v:textbox>
          </v:rect>
        </w:pict>
      </w:r>
    </w:p>
    <w:p w:rsidR="00CC2FFB" w:rsidRDefault="00EB7424" w:rsidP="00CC2FFB">
      <w:pPr>
        <w:spacing w:line="360" w:lineRule="auto"/>
        <w:rPr>
          <w:rFonts w:ascii="仿宋_GB2312" w:eastAsia="仿宋_GB2312" w:hAnsi="宋体"/>
          <w:color w:val="000000"/>
          <w:sz w:val="24"/>
        </w:rPr>
      </w:pPr>
      <w:r w:rsidRPr="00EB7424">
        <w:rPr>
          <w:b/>
          <w:noProof/>
          <w:color w:val="000000"/>
          <w:sz w:val="18"/>
        </w:rPr>
        <w:pict>
          <v:rect id="_x0000_s1057" style="position:absolute;left:0;text-align:left;margin-left:276pt;margin-top:16.2pt;width:96.75pt;height:39pt;z-index:23" o:allowincell="f" filled="f">
            <v:textbox style="mso-next-textbox:#_x0000_s1057">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钻孔完毕后</w:t>
                  </w:r>
                </w:p>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移去不用的设备</w:t>
                  </w:r>
                </w:p>
              </w:txbxContent>
            </v:textbox>
          </v:rect>
        </w:pict>
      </w:r>
    </w:p>
    <w:p w:rsidR="00CC2FFB" w:rsidRDefault="00CC2FFB" w:rsidP="00CC2FFB">
      <w:pPr>
        <w:spacing w:line="360" w:lineRule="auto"/>
        <w:rPr>
          <w:rFonts w:ascii="仿宋_GB2312" w:eastAsia="仿宋_GB2312" w:hAnsi="宋体"/>
          <w:color w:val="000000"/>
          <w:sz w:val="24"/>
        </w:rPr>
      </w:pPr>
    </w:p>
    <w:p w:rsidR="00CC2FFB" w:rsidRDefault="00EB7424" w:rsidP="00CC2FFB">
      <w:pPr>
        <w:spacing w:line="360" w:lineRule="auto"/>
        <w:rPr>
          <w:rFonts w:ascii="仿宋_GB2312" w:eastAsia="仿宋_GB2312" w:hAnsi="宋体"/>
          <w:color w:val="000000"/>
          <w:sz w:val="24"/>
        </w:rPr>
      </w:pPr>
      <w:r w:rsidRPr="00EB7424">
        <w:rPr>
          <w:b/>
          <w:noProof/>
          <w:color w:val="800000"/>
          <w:sz w:val="18"/>
        </w:rPr>
        <w:pict>
          <v:rect id="_x0000_s1048" style="position:absolute;left:0;text-align:left;margin-left:168pt;margin-top:6pt;width:84pt;height:23.4pt;z-index:14" o:allowincell="f" filled="f">
            <v:textbox style="mso-next-textbox:#_x0000_s1048">
              <w:txbxContent>
                <w:p w:rsidR="002E7F59" w:rsidRDefault="002E7F59" w:rsidP="00CC2FFB">
                  <w:pPr>
                    <w:pStyle w:val="a5"/>
                  </w:pPr>
                  <w:r w:rsidRPr="00475F4E">
                    <w:rPr>
                      <w:rFonts w:ascii="仿宋_GB2312" w:eastAsia="仿宋_GB2312" w:hint="eastAsia"/>
                      <w:szCs w:val="21"/>
                    </w:rPr>
                    <w:t>吊装钢筋骨架</w:t>
                  </w:r>
                </w:p>
              </w:txbxContent>
            </v:textbox>
          </v:rect>
        </w:pict>
      </w:r>
    </w:p>
    <w:p w:rsidR="00CC2FFB" w:rsidRDefault="00CC2FFB" w:rsidP="00CC2FFB">
      <w:pPr>
        <w:spacing w:line="360" w:lineRule="auto"/>
        <w:rPr>
          <w:rFonts w:ascii="仿宋_GB2312" w:eastAsia="仿宋_GB2312" w:hAnsi="宋体"/>
          <w:color w:val="000000"/>
          <w:sz w:val="24"/>
        </w:rPr>
      </w:pPr>
    </w:p>
    <w:p w:rsidR="00CC2FFB" w:rsidRDefault="00EB7424" w:rsidP="00CC2FFB">
      <w:pPr>
        <w:spacing w:line="360" w:lineRule="auto"/>
        <w:rPr>
          <w:rFonts w:ascii="仿宋_GB2312" w:eastAsia="仿宋_GB2312" w:hAnsi="宋体"/>
          <w:color w:val="000000"/>
          <w:sz w:val="24"/>
        </w:rPr>
      </w:pPr>
      <w:r w:rsidRPr="00EB7424">
        <w:rPr>
          <w:b/>
          <w:noProof/>
          <w:color w:val="800000"/>
          <w:sz w:val="18"/>
        </w:rPr>
        <w:pict>
          <v:rect id="_x0000_s1055" style="position:absolute;left:0;text-align:left;margin-left:276pt;margin-top:9.6pt;width:91.5pt;height:23.4pt;z-index:21" o:allowincell="f" filled="f">
            <v:textbox style="mso-next-textbox:#_x0000_s1055">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检验导管等设备</w:t>
                  </w:r>
                </w:p>
              </w:txbxContent>
            </v:textbox>
          </v:rect>
        </w:pict>
      </w:r>
      <w:r w:rsidRPr="00EB7424">
        <w:rPr>
          <w:b/>
          <w:noProof/>
          <w:color w:val="800000"/>
          <w:sz w:val="18"/>
        </w:rPr>
        <w:pict>
          <v:rect id="_x0000_s1052" style="position:absolute;left:0;text-align:left;margin-left:147pt;margin-top:10.2pt;width:105pt;height:23.4pt;z-index:18" o:allowincell="f" filled="f">
            <v:textbox style="mso-next-textbox:#_x0000_s1052">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接装导管和砼料斗</w:t>
                  </w:r>
                </w:p>
              </w:txbxContent>
            </v:textbox>
          </v:rect>
        </w:pict>
      </w:r>
      <w:r>
        <w:rPr>
          <w:rFonts w:ascii="仿宋_GB2312" w:eastAsia="仿宋_GB2312" w:hAnsi="宋体"/>
          <w:noProof/>
          <w:color w:val="000000"/>
          <w:sz w:val="24"/>
        </w:rPr>
        <w:pict>
          <v:line id="_x0000_s1080" style="position:absolute;left:0;text-align:left;flip:x;z-index:46" from="251.2pt,22.5pt" to="276.05pt,22.5pt">
            <v:stroke endarrow="block" endarrowwidth="narrow" endarrowlength="short"/>
          </v:line>
        </w:pict>
      </w:r>
    </w:p>
    <w:p w:rsidR="00CC2FFB" w:rsidRDefault="00CC2FFB" w:rsidP="00CC2FFB">
      <w:pPr>
        <w:spacing w:line="360" w:lineRule="auto"/>
        <w:rPr>
          <w:rFonts w:ascii="仿宋_GB2312" w:eastAsia="仿宋_GB2312" w:hAnsi="宋体"/>
          <w:color w:val="000000"/>
          <w:sz w:val="24"/>
        </w:rPr>
      </w:pPr>
    </w:p>
    <w:p w:rsidR="00CC2FFB" w:rsidRDefault="00EB7424" w:rsidP="00CC2FFB">
      <w:pPr>
        <w:spacing w:line="360" w:lineRule="auto"/>
        <w:rPr>
          <w:rFonts w:ascii="仿宋_GB2312" w:eastAsia="仿宋_GB2312" w:hAnsi="宋体"/>
          <w:color w:val="000000"/>
          <w:sz w:val="24"/>
        </w:rPr>
      </w:pPr>
      <w:r w:rsidRPr="00EB7424">
        <w:rPr>
          <w:b/>
          <w:noProof/>
          <w:color w:val="800000"/>
          <w:sz w:val="18"/>
        </w:rPr>
        <w:pict>
          <v:rect id="_x0000_s1051" style="position:absolute;left:0;text-align:left;margin-left:162.75pt;margin-top:7.8pt;width:74.25pt;height:23.4pt;z-index:17" o:allowincell="f" filled="f">
            <v:textbox style="mso-next-textbox:#_x0000_s1051">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灌注水下砼</w:t>
                  </w:r>
                </w:p>
              </w:txbxContent>
            </v:textbox>
          </v:rect>
        </w:pict>
      </w:r>
    </w:p>
    <w:p w:rsidR="00CC2FFB"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line id="_x0000_s1083" style="position:absolute;left:0;text-align:left;z-index:49" from="315pt,7.8pt" to="315pt,25.8pt">
            <v:stroke endarrow="block" endarrowwidth="narrow" endarrowlength="short"/>
          </v:line>
        </w:pict>
      </w:r>
    </w:p>
    <w:p w:rsidR="00CC2FFB"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rect id="_x0000_s1081" style="position:absolute;left:0;text-align:left;margin-left:276.35pt;margin-top:.65pt;width:84pt;height:23.4pt;z-index:47" filled="f">
            <v:textbox style="mso-next-textbox:#_x0000_s1081">
              <w:txbxContent>
                <w:p w:rsidR="002E7F59" w:rsidRPr="00475F4E" w:rsidRDefault="002E7F59" w:rsidP="00CC2FFB">
                  <w:pPr>
                    <w:jc w:val="center"/>
                    <w:rPr>
                      <w:rFonts w:ascii="仿宋_GB2312" w:eastAsia="仿宋_GB2312"/>
                      <w:szCs w:val="21"/>
                    </w:rPr>
                  </w:pPr>
                  <w:r>
                    <w:rPr>
                      <w:rFonts w:ascii="仿宋_GB2312" w:eastAsia="仿宋_GB2312" w:hint="eastAsia"/>
                      <w:szCs w:val="21"/>
                    </w:rPr>
                    <w:t>试块制作</w:t>
                  </w:r>
                </w:p>
              </w:txbxContent>
            </v:textbox>
          </v:rect>
        </w:pict>
      </w:r>
    </w:p>
    <w:p w:rsidR="00CC2FFB"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line id="_x0000_s1084" style="position:absolute;left:0;text-align:left;z-index:50" from="315pt,0" to="315pt,24pt">
            <v:stroke endarrow="block" endarrowwidth="narrow" endarrowlength="short"/>
          </v:line>
        </w:pict>
      </w:r>
    </w:p>
    <w:p w:rsidR="00CC2FFB"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rect id="_x0000_s1082" style="position:absolute;left:0;text-align:left;margin-left:279.35pt;margin-top:-.4pt;width:84pt;height:23.4pt;z-index:48" filled="f">
            <v:textbox style="mso-next-textbox:#_x0000_s1082">
              <w:txbxContent>
                <w:p w:rsidR="002E7F59" w:rsidRPr="00475F4E" w:rsidRDefault="002E7F59" w:rsidP="00CC2FFB">
                  <w:pPr>
                    <w:jc w:val="center"/>
                    <w:rPr>
                      <w:rFonts w:ascii="仿宋_GB2312" w:eastAsia="仿宋_GB2312"/>
                      <w:szCs w:val="21"/>
                    </w:rPr>
                  </w:pPr>
                  <w:r>
                    <w:rPr>
                      <w:rFonts w:ascii="仿宋_GB2312" w:eastAsia="仿宋_GB2312" w:hint="eastAsia"/>
                      <w:szCs w:val="21"/>
                    </w:rPr>
                    <w:t>试块检测</w:t>
                  </w:r>
                </w:p>
              </w:txbxContent>
            </v:textbox>
          </v:rect>
        </w:pict>
      </w:r>
      <w:r w:rsidRPr="00EB7424">
        <w:rPr>
          <w:b/>
          <w:noProof/>
          <w:color w:val="800000"/>
          <w:sz w:val="18"/>
        </w:rPr>
        <w:pict>
          <v:rect id="_x0000_s1049" style="position:absolute;left:0;text-align:left;margin-left:152.25pt;margin-top:3.7pt;width:106.2pt;height:23.4pt;z-index:15" filled="f">
            <v:textbox style="mso-next-textbox:#_x0000_s1049">
              <w:txbxContent>
                <w:p w:rsidR="002E7F59" w:rsidRPr="00475F4E" w:rsidRDefault="002E7F59" w:rsidP="00CC2FFB">
                  <w:pPr>
                    <w:jc w:val="center"/>
                    <w:rPr>
                      <w:rFonts w:ascii="仿宋_GB2312" w:eastAsia="仿宋_GB2312"/>
                      <w:szCs w:val="21"/>
                    </w:rPr>
                  </w:pPr>
                  <w:r w:rsidRPr="00475F4E">
                    <w:rPr>
                      <w:rFonts w:ascii="仿宋_GB2312" w:eastAsia="仿宋_GB2312" w:hint="eastAsia"/>
                      <w:szCs w:val="21"/>
                    </w:rPr>
                    <w:t>截除桩头、无损检测</w:t>
                  </w:r>
                </w:p>
              </w:txbxContent>
            </v:textbox>
          </v:rect>
        </w:pict>
      </w:r>
    </w:p>
    <w:p w:rsidR="00CC2FFB" w:rsidRDefault="00CC2FFB" w:rsidP="00CC2FFB">
      <w:pPr>
        <w:spacing w:line="360" w:lineRule="auto"/>
        <w:rPr>
          <w:rFonts w:ascii="仿宋_GB2312" w:eastAsia="仿宋_GB2312" w:hAnsi="宋体"/>
          <w:color w:val="000000"/>
          <w:sz w:val="24"/>
        </w:rPr>
      </w:pP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 xml:space="preserve"> 各施工工艺要点</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 xml:space="preserve">.1施工准备 </w:t>
      </w:r>
    </w:p>
    <w:p w:rsidR="00CC2FFB" w:rsidRDefault="00CC2FFB" w:rsidP="00CC2FFB">
      <w:pPr>
        <w:spacing w:line="360" w:lineRule="auto"/>
        <w:ind w:firstLineChars="200" w:firstLine="480"/>
        <w:rPr>
          <w:rFonts w:ascii="仿宋_GB2312" w:eastAsia="仿宋_GB2312" w:hAnsi="宋体"/>
          <w:color w:val="000000"/>
          <w:sz w:val="24"/>
        </w:rPr>
      </w:pPr>
      <w:r w:rsidRPr="00EC1601">
        <w:rPr>
          <w:rFonts w:ascii="仿宋_GB2312" w:eastAsia="仿宋_GB2312" w:hAnsi="宋体" w:hint="eastAsia"/>
          <w:color w:val="000000"/>
          <w:sz w:val="24"/>
        </w:rPr>
        <w:t>施工前应进行场地平整，清除杂物，钻机位置处平整夯实，准备场地，同时对施工用水、泥浆池位置，动力供应，施工便道，做统一的安排。</w:t>
      </w:r>
      <w:r>
        <w:rPr>
          <w:rFonts w:ascii="仿宋_GB2312" w:eastAsia="仿宋_GB2312" w:hAnsi="宋体" w:hint="eastAsia"/>
          <w:color w:val="000000"/>
          <w:sz w:val="24"/>
        </w:rPr>
        <w:t>测量放线，根据设计图纸用全站仪</w:t>
      </w:r>
      <w:r w:rsidRPr="00EC1601">
        <w:rPr>
          <w:rFonts w:ascii="仿宋_GB2312" w:eastAsia="仿宋_GB2312" w:hAnsi="宋体" w:hint="eastAsia"/>
          <w:color w:val="000000"/>
          <w:sz w:val="24"/>
        </w:rPr>
        <w:t>现场进行桩位精确放样，在桩中心位置钉以木桩，并设护桩，放线后由主管技术人员进行复核，施工中护桩要妥善看管，不得移位和丢失。</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.2 护筒的制作与埋设</w:t>
      </w:r>
    </w:p>
    <w:p w:rsidR="00CC2FFB" w:rsidRDefault="00CC2FFB" w:rsidP="00CC2FFB">
      <w:pPr>
        <w:spacing w:line="360" w:lineRule="auto"/>
        <w:ind w:firstLine="480"/>
        <w:rPr>
          <w:rFonts w:ascii="仿宋_GB2312" w:eastAsia="仿宋_GB2312" w:hAnsi="宋体"/>
          <w:color w:val="000000"/>
          <w:sz w:val="24"/>
        </w:rPr>
      </w:pPr>
      <w:r w:rsidRPr="000E4D88">
        <w:rPr>
          <w:rFonts w:ascii="仿宋_GB2312" w:eastAsia="仿宋_GB2312" w:hAnsi="宋体" w:hint="eastAsia"/>
          <w:color w:val="000000"/>
          <w:sz w:val="24"/>
        </w:rPr>
        <w:t>护筒因考虑多次周转，采用3</w:t>
      </w:r>
      <w:smartTag w:uri="urn:schemas-microsoft-com:office:smarttags" w:element="chmetcnv">
        <w:smartTagPr>
          <w:attr w:name="TCSC" w:val="0"/>
          <w:attr w:name="NumberType" w:val="1"/>
          <w:attr w:name="Negative" w:val="True"/>
          <w:attr w:name="HasSpace" w:val="False"/>
          <w:attr w:name="SourceValue" w:val="10"/>
          <w:attr w:name="UnitName" w:val="mm"/>
        </w:smartTagPr>
        <w:r>
          <w:rPr>
            <w:rFonts w:ascii="仿宋_GB2312" w:eastAsia="仿宋_GB2312" w:hAnsi="宋体" w:hint="eastAsia"/>
            <w:color w:val="000000"/>
            <w:sz w:val="24"/>
          </w:rPr>
          <w:t>-</w:t>
        </w:r>
        <w:r w:rsidRPr="000E4D88">
          <w:rPr>
            <w:rFonts w:ascii="仿宋_GB2312" w:eastAsia="仿宋_GB2312" w:hAnsi="宋体" w:hint="eastAsia"/>
            <w:color w:val="000000"/>
            <w:sz w:val="24"/>
          </w:rPr>
          <w:t>10mm</w:t>
        </w:r>
      </w:smartTag>
      <w:r>
        <w:rPr>
          <w:rFonts w:ascii="仿宋_GB2312" w:eastAsia="仿宋_GB2312" w:hAnsi="宋体" w:hint="eastAsia"/>
          <w:color w:val="000000"/>
          <w:sz w:val="24"/>
        </w:rPr>
        <w:t>钢板制成。</w:t>
      </w:r>
      <w:r w:rsidRPr="000E4D88">
        <w:rPr>
          <w:rFonts w:ascii="仿宋_GB2312" w:eastAsia="仿宋_GB2312" w:hAnsi="宋体" w:hint="eastAsia"/>
          <w:color w:val="000000"/>
          <w:sz w:val="24"/>
        </w:rPr>
        <w:t>使用冲击钻</w:t>
      </w:r>
      <w:r>
        <w:rPr>
          <w:rFonts w:ascii="仿宋_GB2312" w:eastAsia="仿宋_GB2312" w:hAnsi="宋体" w:hint="eastAsia"/>
          <w:color w:val="000000"/>
          <w:sz w:val="24"/>
        </w:rPr>
        <w:t>，</w:t>
      </w:r>
      <w:r w:rsidRPr="000E4D88">
        <w:rPr>
          <w:rFonts w:ascii="仿宋_GB2312" w:eastAsia="仿宋_GB2312" w:hAnsi="宋体" w:hint="eastAsia"/>
          <w:color w:val="000000"/>
          <w:sz w:val="24"/>
        </w:rPr>
        <w:t>护筒内径比桩径大20</w:t>
      </w:r>
      <w:smartTag w:uri="urn:schemas-microsoft-com:office:smarttags" w:element="chmetcnv">
        <w:smartTagPr>
          <w:attr w:name="TCSC" w:val="0"/>
          <w:attr w:name="NumberType" w:val="1"/>
          <w:attr w:name="Negative" w:val="True"/>
          <w:attr w:name="HasSpace" w:val="False"/>
          <w:attr w:name="SourceValue" w:val="30"/>
          <w:attr w:name="UnitName" w:val="cm"/>
        </w:smartTagPr>
        <w:r>
          <w:rPr>
            <w:rFonts w:ascii="仿宋_GB2312" w:eastAsia="仿宋_GB2312" w:hAnsi="宋体" w:hint="eastAsia"/>
            <w:color w:val="000000"/>
            <w:sz w:val="24"/>
          </w:rPr>
          <w:t>-</w:t>
        </w:r>
        <w:r w:rsidRPr="000E4D88">
          <w:rPr>
            <w:rFonts w:ascii="仿宋_GB2312" w:eastAsia="仿宋_GB2312" w:hAnsi="宋体" w:hint="eastAsia"/>
            <w:color w:val="000000"/>
            <w:sz w:val="24"/>
          </w:rPr>
          <w:t>30cm</w:t>
        </w:r>
      </w:smartTag>
      <w:r w:rsidRPr="000E4D88">
        <w:rPr>
          <w:rFonts w:ascii="仿宋_GB2312" w:eastAsia="仿宋_GB2312" w:hAnsi="宋体" w:hint="eastAsia"/>
          <w:color w:val="000000"/>
          <w:sz w:val="24"/>
        </w:rPr>
        <w:t>，埋置护筒要考虑桩位的地质和水文情况，为保持水头护筒要高出施工水位（或地下水位）</w:t>
      </w:r>
      <w:smartTag w:uri="urn:schemas-microsoft-com:office:smarttags" w:element="chmetcnv">
        <w:smartTagPr>
          <w:attr w:name="TCSC" w:val="0"/>
          <w:attr w:name="NumberType" w:val="1"/>
          <w:attr w:name="Negative" w:val="False"/>
          <w:attr w:name="HasSpace" w:val="False"/>
          <w:attr w:name="SourceValue" w:val="1.5"/>
          <w:attr w:name="UnitName" w:val="m"/>
        </w:smartTagPr>
        <w:r w:rsidRPr="000E4D88">
          <w:rPr>
            <w:rFonts w:ascii="仿宋_GB2312" w:eastAsia="仿宋_GB2312" w:hAnsi="宋体" w:hint="eastAsia"/>
            <w:color w:val="000000"/>
            <w:sz w:val="24"/>
          </w:rPr>
          <w:t>1</w:t>
        </w:r>
        <w:r w:rsidRPr="000E4D88">
          <w:rPr>
            <w:rFonts w:ascii="仿宋_GB2312" w:eastAsia="仿宋_GB2312" w:hAnsi="宋体"/>
            <w:color w:val="000000"/>
            <w:sz w:val="24"/>
          </w:rPr>
          <w:t>.</w:t>
        </w:r>
        <w:r w:rsidRPr="000E4D88">
          <w:rPr>
            <w:rFonts w:ascii="仿宋_GB2312" w:eastAsia="仿宋_GB2312" w:hAnsi="宋体" w:hint="eastAsia"/>
            <w:color w:val="000000"/>
            <w:sz w:val="24"/>
          </w:rPr>
          <w:t>5m</w:t>
        </w:r>
      </w:smartTag>
      <w:r w:rsidRPr="000E4D88">
        <w:rPr>
          <w:rFonts w:ascii="仿宋_GB2312" w:eastAsia="仿宋_GB2312" w:hAnsi="宋体" w:hint="eastAsia"/>
          <w:color w:val="000000"/>
          <w:sz w:val="24"/>
        </w:rPr>
        <w:t>，无水地层护筒宜高出地面0</w:t>
      </w:r>
      <w:r w:rsidRPr="000E4D88">
        <w:rPr>
          <w:rFonts w:ascii="仿宋_GB2312" w:eastAsia="仿宋_GB2312" w:hAnsi="宋体"/>
          <w:color w:val="000000"/>
          <w:sz w:val="24"/>
        </w:rPr>
        <w:t>.3</w:t>
      </w:r>
      <w:smartTag w:uri="urn:schemas-microsoft-com:office:smarttags" w:element="chmetcnv">
        <w:smartTagPr>
          <w:attr w:name="TCSC" w:val="0"/>
          <w:attr w:name="NumberType" w:val="1"/>
          <w:attr w:name="Negative" w:val="True"/>
          <w:attr w:name="HasSpace" w:val="False"/>
          <w:attr w:name="SourceValue" w:val=".5"/>
          <w:attr w:name="UnitName" w:val="m"/>
        </w:smartTagPr>
        <w:r>
          <w:rPr>
            <w:rFonts w:ascii="仿宋_GB2312" w:eastAsia="仿宋_GB2312" w:hAnsi="宋体" w:hint="eastAsia"/>
            <w:color w:val="000000"/>
            <w:sz w:val="24"/>
          </w:rPr>
          <w:t>-</w:t>
        </w:r>
        <w:r w:rsidRPr="000E4D88">
          <w:rPr>
            <w:rFonts w:ascii="仿宋_GB2312" w:eastAsia="仿宋_GB2312" w:hAnsi="宋体" w:hint="eastAsia"/>
            <w:color w:val="000000"/>
            <w:sz w:val="24"/>
          </w:rPr>
          <w:t>0.</w:t>
        </w:r>
        <w:r w:rsidRPr="000E4D88">
          <w:rPr>
            <w:rFonts w:ascii="仿宋_GB2312" w:eastAsia="仿宋_GB2312" w:hAnsi="宋体"/>
            <w:color w:val="000000"/>
            <w:sz w:val="24"/>
          </w:rPr>
          <w:t>5m</w:t>
        </w:r>
      </w:smartTag>
      <w:r w:rsidRPr="000E4D88">
        <w:rPr>
          <w:rFonts w:ascii="仿宋_GB2312" w:eastAsia="仿宋_GB2312" w:hAnsi="宋体" w:hint="eastAsia"/>
          <w:color w:val="000000"/>
          <w:sz w:val="24"/>
        </w:rPr>
        <w:t>，为避免护筒底悬空，造成蹋孔，漏水，漏浆，</w:t>
      </w:r>
      <w:r w:rsidRPr="000E4D88">
        <w:rPr>
          <w:rFonts w:ascii="仿宋_GB2312" w:eastAsia="仿宋_GB2312" w:hAnsi="宋体" w:hint="eastAsia"/>
          <w:color w:val="000000"/>
          <w:sz w:val="24"/>
        </w:rPr>
        <w:lastRenderedPageBreak/>
        <w:t>护筒底应坐在天然的结实的土层上（或夯实的粘土层上），护筒四周应回填粘土并夯实，护筒平面位置的偏差应不超</w:t>
      </w:r>
      <w:smartTag w:uri="urn:schemas-microsoft-com:office:smarttags" w:element="chmetcnv">
        <w:smartTagPr>
          <w:attr w:name="TCSC" w:val="0"/>
          <w:attr w:name="NumberType" w:val="1"/>
          <w:attr w:name="Negative" w:val="False"/>
          <w:attr w:name="HasSpace" w:val="False"/>
          <w:attr w:name="SourceValue" w:val="5"/>
          <w:attr w:name="UnitName" w:val="cm"/>
        </w:smartTagPr>
        <w:r w:rsidRPr="000E4D88">
          <w:rPr>
            <w:rFonts w:ascii="仿宋_GB2312" w:eastAsia="仿宋_GB2312" w:hAnsi="宋体" w:hint="eastAsia"/>
            <w:color w:val="000000"/>
            <w:sz w:val="24"/>
          </w:rPr>
          <w:t>5cm</w:t>
        </w:r>
      </w:smartTag>
      <w:r>
        <w:rPr>
          <w:rFonts w:ascii="仿宋_GB2312" w:eastAsia="仿宋_GB2312" w:hAnsi="宋体" w:hint="eastAsia"/>
          <w:color w:val="000000"/>
          <w:sz w:val="24"/>
        </w:rPr>
        <w:t>，</w:t>
      </w:r>
      <w:r w:rsidRPr="00E527AD">
        <w:rPr>
          <w:rFonts w:ascii="仿宋_GB2312" w:eastAsia="仿宋_GB2312" w:hAnsi="宋体" w:hint="eastAsia"/>
          <w:color w:val="000000"/>
          <w:sz w:val="24"/>
        </w:rPr>
        <w:t>倾斜度偏差小于1%</w:t>
      </w:r>
      <w:r w:rsidRPr="00932FAA">
        <w:rPr>
          <w:rFonts w:ascii="仿宋_GB2312" w:eastAsia="仿宋_GB2312" w:hAnsi="宋体" w:hint="eastAsia"/>
          <w:color w:val="000000"/>
          <w:sz w:val="24"/>
        </w:rPr>
        <w:t>。</w:t>
      </w:r>
      <w:r w:rsidRPr="000E4D88">
        <w:rPr>
          <w:rFonts w:ascii="仿宋_GB2312" w:eastAsia="仿宋_GB2312" w:hAnsi="宋体" w:hint="eastAsia"/>
          <w:color w:val="000000"/>
          <w:sz w:val="24"/>
        </w:rPr>
        <w:t>护筒埋置深度：在无水地区为</w:t>
      </w:r>
      <w:r>
        <w:rPr>
          <w:rFonts w:ascii="仿宋_GB2312" w:eastAsia="仿宋_GB2312" w:hAnsi="宋体" w:hint="eastAsia"/>
          <w:color w:val="000000"/>
          <w:sz w:val="24"/>
        </w:rPr>
        <w:t>2倍的护筒直径，在有水地区</w:t>
      </w:r>
      <w:r w:rsidR="0077526A" w:rsidRPr="004F6F2B">
        <w:rPr>
          <w:rFonts w:ascii="仿宋_GB2312" w:eastAsia="仿宋_GB2312" w:hAnsi="宋体" w:hint="eastAsia"/>
          <w:color w:val="000000"/>
          <w:sz w:val="24"/>
        </w:rPr>
        <w:t>入土深度为</w:t>
      </w:r>
      <w:r w:rsidRPr="004F6F2B">
        <w:rPr>
          <w:rFonts w:ascii="仿宋_GB2312" w:eastAsia="仿宋_GB2312" w:hAnsi="宋体" w:hint="eastAsia"/>
          <w:color w:val="000000"/>
          <w:sz w:val="24"/>
        </w:rPr>
        <w:t>水深的1倍（无冲刷之前）</w:t>
      </w:r>
      <w:r w:rsidR="0077526A" w:rsidRPr="004F6F2B">
        <w:rPr>
          <w:rFonts w:ascii="仿宋_GB2312" w:eastAsia="仿宋_GB2312" w:hAnsi="宋体" w:hint="eastAsia"/>
          <w:color w:val="000000"/>
          <w:sz w:val="24"/>
        </w:rPr>
        <w:t>或者确保护筒在施工期间稳定的深度为止</w:t>
      </w:r>
      <w:r w:rsidRPr="004F6F2B">
        <w:rPr>
          <w:rFonts w:ascii="仿宋_GB2312" w:eastAsia="仿宋_GB2312" w:hAnsi="宋体" w:hint="eastAsia"/>
          <w:color w:val="000000"/>
          <w:sz w:val="24"/>
        </w:rPr>
        <w:t>。</w:t>
      </w:r>
      <w:r w:rsidRPr="00A464D2">
        <w:rPr>
          <w:rFonts w:ascii="仿宋_GB2312" w:eastAsia="仿宋_GB2312" w:hAnsi="宋体" w:hint="eastAsia"/>
          <w:color w:val="000000"/>
          <w:sz w:val="24"/>
        </w:rPr>
        <w:t>在岸滩上埋设护筒时应在护筒底口下及四周围填粘土，并分层夯实，可用锤击、加压、震动等方法下沉护筒。</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.3 钻机就位</w:t>
      </w:r>
    </w:p>
    <w:p w:rsidR="00CC2FFB"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钻机</w:t>
      </w:r>
      <w:r w:rsidRPr="00DF7ED1">
        <w:rPr>
          <w:rFonts w:ascii="仿宋_GB2312" w:eastAsia="仿宋_GB2312" w:hAnsi="宋体" w:hint="eastAsia"/>
          <w:color w:val="000000"/>
          <w:sz w:val="24"/>
        </w:rPr>
        <w:t>选用冲击钻机。</w:t>
      </w:r>
      <w:r w:rsidRPr="00B14ED3">
        <w:rPr>
          <w:rFonts w:ascii="仿宋_GB2312" w:eastAsia="仿宋_GB2312" w:hAnsi="宋体" w:hint="eastAsia"/>
          <w:color w:val="000000"/>
          <w:sz w:val="24"/>
        </w:rPr>
        <w:t>钻头采用十字型冲击钻头。</w:t>
      </w:r>
      <w:r>
        <w:rPr>
          <w:rFonts w:ascii="仿宋_GB2312" w:eastAsia="仿宋_GB2312" w:hAnsi="宋体" w:hint="eastAsia"/>
          <w:color w:val="000000"/>
          <w:sz w:val="24"/>
        </w:rPr>
        <w:t>钻机安装就位时，底座</w:t>
      </w:r>
      <w:r w:rsidRPr="00C72065">
        <w:rPr>
          <w:rFonts w:ascii="仿宋_GB2312" w:eastAsia="仿宋_GB2312" w:hAnsi="宋体" w:hint="eastAsia"/>
          <w:color w:val="000000"/>
          <w:sz w:val="24"/>
        </w:rPr>
        <w:t>用枕木垫实塞紧，</w:t>
      </w:r>
      <w:r w:rsidR="00B14ED3">
        <w:rPr>
          <w:rFonts w:ascii="仿宋_GB2312" w:eastAsia="仿宋_GB2312" w:hAnsi="宋体" w:hint="eastAsia"/>
          <w:color w:val="000000"/>
          <w:sz w:val="24"/>
        </w:rPr>
        <w:t>安装时，</w:t>
      </w:r>
      <w:r w:rsidRPr="00B14ED3">
        <w:rPr>
          <w:rFonts w:ascii="仿宋_GB2312" w:eastAsia="仿宋_GB2312" w:hAnsi="宋体" w:hint="eastAsia"/>
          <w:color w:val="000000"/>
          <w:sz w:val="24"/>
        </w:rPr>
        <w:t>顶端</w:t>
      </w:r>
      <w:r w:rsidR="00B14ED3" w:rsidRPr="00B14ED3">
        <w:rPr>
          <w:rFonts w:ascii="仿宋_GB2312" w:eastAsia="仿宋_GB2312" w:hAnsi="宋体" w:hint="eastAsia"/>
          <w:color w:val="000000"/>
          <w:sz w:val="24"/>
        </w:rPr>
        <w:t>暂时</w:t>
      </w:r>
      <w:r w:rsidRPr="00B14ED3">
        <w:rPr>
          <w:rFonts w:ascii="仿宋_GB2312" w:eastAsia="仿宋_GB2312" w:hAnsi="宋体" w:hint="eastAsia"/>
          <w:color w:val="000000"/>
          <w:sz w:val="24"/>
        </w:rPr>
        <w:t>用风绳固定平稳</w:t>
      </w:r>
      <w:r w:rsidR="00B14ED3" w:rsidRPr="00B14ED3">
        <w:rPr>
          <w:rFonts w:ascii="仿宋_GB2312" w:eastAsia="仿宋_GB2312" w:hAnsi="宋体" w:hint="eastAsia"/>
          <w:color w:val="000000"/>
          <w:sz w:val="24"/>
        </w:rPr>
        <w:t>，待八字支架安装完毕后即可拆除风绳</w:t>
      </w:r>
      <w:r w:rsidRPr="00B14ED3">
        <w:rPr>
          <w:rFonts w:ascii="仿宋_GB2312" w:eastAsia="仿宋_GB2312" w:hAnsi="宋体" w:hint="eastAsia"/>
          <w:color w:val="000000"/>
          <w:sz w:val="24"/>
        </w:rPr>
        <w:t>。</w:t>
      </w:r>
      <w:r>
        <w:rPr>
          <w:rFonts w:ascii="仿宋_GB2312" w:eastAsia="仿宋_GB2312" w:hAnsi="宋体" w:hint="eastAsia"/>
          <w:color w:val="000000"/>
          <w:sz w:val="24"/>
        </w:rPr>
        <w:t>确保</w:t>
      </w:r>
      <w:r w:rsidRPr="00C72065">
        <w:rPr>
          <w:rFonts w:ascii="仿宋_GB2312" w:eastAsia="仿宋_GB2312" w:hAnsi="宋体" w:hint="eastAsia"/>
          <w:color w:val="000000"/>
          <w:sz w:val="24"/>
        </w:rPr>
        <w:t>在钻孔过程中，钻机（架）</w:t>
      </w:r>
      <w:r>
        <w:rPr>
          <w:rFonts w:ascii="仿宋_GB2312" w:eastAsia="仿宋_GB2312" w:hAnsi="宋体" w:hint="eastAsia"/>
          <w:color w:val="000000"/>
          <w:sz w:val="24"/>
        </w:rPr>
        <w:t>平稳，不</w:t>
      </w:r>
      <w:r w:rsidRPr="00C72065">
        <w:rPr>
          <w:rFonts w:ascii="仿宋_GB2312" w:eastAsia="仿宋_GB2312" w:hAnsi="宋体" w:hint="eastAsia"/>
          <w:color w:val="000000"/>
          <w:sz w:val="24"/>
        </w:rPr>
        <w:t>发生位移和沉陷。</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.4 泥浆制备</w:t>
      </w:r>
    </w:p>
    <w:p w:rsidR="00CC2FFB" w:rsidRPr="008126C4" w:rsidRDefault="00CC2FFB" w:rsidP="00CC2FFB">
      <w:pPr>
        <w:spacing w:line="360" w:lineRule="auto"/>
        <w:ind w:firstLine="480"/>
        <w:rPr>
          <w:rFonts w:ascii="仿宋_GB2312" w:eastAsia="仿宋_GB2312" w:hAnsi="宋体"/>
          <w:color w:val="000000"/>
          <w:sz w:val="24"/>
        </w:rPr>
      </w:pPr>
      <w:r w:rsidRPr="008126C4">
        <w:rPr>
          <w:rFonts w:ascii="仿宋_GB2312" w:eastAsia="仿宋_GB2312" w:hAnsi="宋体" w:hint="eastAsia"/>
          <w:color w:val="000000"/>
          <w:sz w:val="24"/>
        </w:rPr>
        <w:t>泥浆在冲击钻孔中起护壁和悬浮钻碴的作用。应备用足够的造浆优质粘土。</w:t>
      </w:r>
      <w:r w:rsidRPr="003723B7">
        <w:rPr>
          <w:rFonts w:ascii="仿宋_GB2312" w:eastAsia="仿宋_GB2312" w:hAnsi="宋体" w:hint="eastAsia"/>
          <w:color w:val="000000"/>
          <w:sz w:val="24"/>
        </w:rPr>
        <w:t>制备泥浆应选用塑性指数</w:t>
      </w:r>
      <w:r>
        <w:rPr>
          <w:rFonts w:ascii="仿宋_GB2312" w:eastAsia="仿宋_GB2312" w:hAnsi="宋体" w:hint="eastAsia"/>
          <w:color w:val="000000"/>
          <w:sz w:val="24"/>
        </w:rPr>
        <w:t>IP</w:t>
      </w:r>
      <w:r w:rsidRPr="003723B7">
        <w:rPr>
          <w:rFonts w:ascii="仿宋_GB2312" w:eastAsia="仿宋_GB2312" w:hAnsi="宋体" w:hint="eastAsia"/>
          <w:color w:val="000000"/>
          <w:sz w:val="24"/>
        </w:rPr>
        <w:t>＞10的粘性土</w:t>
      </w:r>
      <w:r w:rsidRPr="002600AA">
        <w:rPr>
          <w:rFonts w:ascii="仿宋_GB2312" w:eastAsia="仿宋_GB2312" w:hAnsi="宋体" w:hint="eastAsia"/>
          <w:color w:val="000000"/>
          <w:sz w:val="24"/>
        </w:rPr>
        <w:t>或膨润土</w:t>
      </w:r>
      <w:r>
        <w:rPr>
          <w:rFonts w:ascii="仿宋_GB2312" w:eastAsia="仿宋_GB2312" w:hAnsi="宋体" w:hint="eastAsia"/>
          <w:color w:val="000000"/>
          <w:sz w:val="24"/>
        </w:rPr>
        <w:t>，</w:t>
      </w:r>
      <w:r w:rsidRPr="008126C4">
        <w:rPr>
          <w:rFonts w:ascii="仿宋_GB2312" w:eastAsia="仿宋_GB2312" w:hAnsi="宋体" w:hint="eastAsia"/>
          <w:color w:val="000000"/>
          <w:sz w:val="24"/>
        </w:rPr>
        <w:t>泥浆性能指标应符合下列要求：</w:t>
      </w:r>
    </w:p>
    <w:p w:rsidR="00CC2FFB" w:rsidRPr="008126C4"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（1）对不同土</w:t>
      </w:r>
      <w:r w:rsidRPr="003723B7">
        <w:rPr>
          <w:rFonts w:ascii="仿宋_GB2312" w:eastAsia="仿宋_GB2312" w:hAnsi="宋体" w:hint="eastAsia"/>
          <w:color w:val="000000"/>
          <w:sz w:val="24"/>
        </w:rPr>
        <w:t>层泥浆比重可按下列数据选用：</w:t>
      </w:r>
    </w:p>
    <w:p w:rsidR="00CC2FFB" w:rsidRPr="003723B7" w:rsidRDefault="00CC2FFB" w:rsidP="00CC2FFB">
      <w:pPr>
        <w:spacing w:line="360" w:lineRule="auto"/>
        <w:ind w:firstLine="480"/>
        <w:rPr>
          <w:rFonts w:ascii="仿宋_GB2312" w:eastAsia="仿宋_GB2312" w:hAnsi="宋体"/>
          <w:color w:val="000000"/>
          <w:sz w:val="24"/>
        </w:rPr>
      </w:pPr>
      <w:r w:rsidRPr="003723B7">
        <w:rPr>
          <w:rFonts w:ascii="仿宋_GB2312" w:eastAsia="仿宋_GB2312" w:hAnsi="宋体" w:hint="eastAsia"/>
          <w:color w:val="000000"/>
          <w:sz w:val="24"/>
        </w:rPr>
        <w:t>粘性土和亚粘土可以就地造浆，泥浆比重1</w:t>
      </w:r>
      <w:r w:rsidRPr="003723B7">
        <w:rPr>
          <w:rFonts w:ascii="仿宋_GB2312" w:eastAsia="仿宋_GB2312" w:hAnsi="宋体"/>
          <w:color w:val="000000"/>
          <w:sz w:val="24"/>
        </w:rPr>
        <w:t>.</w:t>
      </w:r>
      <w:r w:rsidRPr="003723B7">
        <w:rPr>
          <w:rFonts w:ascii="仿宋_GB2312" w:eastAsia="仿宋_GB2312" w:hAnsi="宋体" w:hint="eastAsia"/>
          <w:color w:val="000000"/>
          <w:sz w:val="24"/>
        </w:rPr>
        <w:t>1</w:t>
      </w:r>
      <w:r>
        <w:rPr>
          <w:rFonts w:ascii="仿宋_GB2312" w:eastAsia="仿宋_GB2312" w:hAnsi="宋体" w:hint="eastAsia"/>
          <w:color w:val="000000"/>
          <w:sz w:val="24"/>
        </w:rPr>
        <w:t>-</w:t>
      </w:r>
      <w:r w:rsidRPr="003723B7">
        <w:rPr>
          <w:rFonts w:ascii="仿宋_GB2312" w:eastAsia="仿宋_GB2312" w:hAnsi="宋体" w:hint="eastAsia"/>
          <w:color w:val="000000"/>
          <w:sz w:val="24"/>
        </w:rPr>
        <w:t>1</w:t>
      </w:r>
      <w:r w:rsidRPr="003723B7">
        <w:rPr>
          <w:rFonts w:ascii="仿宋_GB2312" w:eastAsia="仿宋_GB2312" w:hAnsi="宋体"/>
          <w:color w:val="000000"/>
          <w:sz w:val="24"/>
        </w:rPr>
        <w:t>.</w:t>
      </w:r>
      <w:r w:rsidRPr="003723B7">
        <w:rPr>
          <w:rFonts w:ascii="仿宋_GB2312" w:eastAsia="仿宋_GB2312" w:hAnsi="宋体" w:hint="eastAsia"/>
          <w:color w:val="000000"/>
          <w:sz w:val="24"/>
        </w:rPr>
        <w:t>2。</w:t>
      </w:r>
    </w:p>
    <w:p w:rsidR="00CC2FFB" w:rsidRPr="003723B7" w:rsidRDefault="00CC2FFB" w:rsidP="00CC2FFB">
      <w:pPr>
        <w:spacing w:line="360" w:lineRule="auto"/>
        <w:ind w:firstLine="480"/>
        <w:rPr>
          <w:rFonts w:ascii="仿宋_GB2312" w:eastAsia="仿宋_GB2312" w:hAnsi="宋体"/>
          <w:color w:val="000000"/>
          <w:sz w:val="24"/>
        </w:rPr>
      </w:pPr>
      <w:r w:rsidRPr="003723B7">
        <w:rPr>
          <w:rFonts w:ascii="仿宋_GB2312" w:eastAsia="仿宋_GB2312" w:hAnsi="宋体" w:hint="eastAsia"/>
          <w:color w:val="000000"/>
          <w:sz w:val="24"/>
        </w:rPr>
        <w:t>粉土和砂土应制备泥浆，泥浆比重1.5</w:t>
      </w:r>
      <w:r>
        <w:rPr>
          <w:rFonts w:ascii="仿宋_GB2312" w:eastAsia="仿宋_GB2312" w:hAnsi="宋体" w:hint="eastAsia"/>
          <w:color w:val="000000"/>
          <w:sz w:val="24"/>
        </w:rPr>
        <w:t>-</w:t>
      </w:r>
      <w:r w:rsidRPr="003723B7">
        <w:rPr>
          <w:rFonts w:ascii="仿宋_GB2312" w:eastAsia="仿宋_GB2312" w:hAnsi="宋体" w:hint="eastAsia"/>
          <w:color w:val="000000"/>
          <w:sz w:val="24"/>
        </w:rPr>
        <w:t>1.</w:t>
      </w:r>
      <w:r w:rsidRPr="003723B7">
        <w:rPr>
          <w:rFonts w:ascii="仿宋_GB2312" w:eastAsia="仿宋_GB2312" w:hAnsi="宋体"/>
          <w:color w:val="000000"/>
          <w:sz w:val="24"/>
        </w:rPr>
        <w:t>25</w:t>
      </w:r>
      <w:r>
        <w:rPr>
          <w:rFonts w:ascii="仿宋_GB2312" w:eastAsia="仿宋_GB2312" w:hAnsi="宋体" w:hint="eastAsia"/>
          <w:color w:val="000000"/>
          <w:sz w:val="24"/>
        </w:rPr>
        <w:t>。</w:t>
      </w:r>
    </w:p>
    <w:p w:rsidR="00CC2FFB" w:rsidRDefault="00CC2FFB" w:rsidP="00CC2FFB">
      <w:pPr>
        <w:spacing w:line="360" w:lineRule="auto"/>
        <w:ind w:firstLine="480"/>
        <w:rPr>
          <w:rFonts w:ascii="仿宋_GB2312" w:eastAsia="仿宋_GB2312" w:hAnsi="宋体"/>
          <w:color w:val="000000"/>
          <w:sz w:val="24"/>
        </w:rPr>
      </w:pPr>
      <w:r w:rsidRPr="003723B7">
        <w:rPr>
          <w:rFonts w:ascii="仿宋_GB2312" w:eastAsia="仿宋_GB2312" w:hAnsi="宋体" w:hint="eastAsia"/>
          <w:color w:val="000000"/>
          <w:sz w:val="24"/>
        </w:rPr>
        <w:t>砂卵石和流砂层应制备泥浆，泥浆比重1</w:t>
      </w:r>
      <w:r w:rsidRPr="003723B7">
        <w:rPr>
          <w:rFonts w:ascii="仿宋_GB2312" w:eastAsia="仿宋_GB2312" w:hAnsi="宋体"/>
          <w:color w:val="000000"/>
          <w:sz w:val="24"/>
        </w:rPr>
        <w:t>.</w:t>
      </w:r>
      <w:r w:rsidRPr="003723B7">
        <w:rPr>
          <w:rFonts w:ascii="仿宋_GB2312" w:eastAsia="仿宋_GB2312" w:hAnsi="宋体" w:hint="eastAsia"/>
          <w:color w:val="000000"/>
          <w:sz w:val="24"/>
        </w:rPr>
        <w:t>3</w:t>
      </w:r>
      <w:r>
        <w:rPr>
          <w:rFonts w:ascii="仿宋_GB2312" w:eastAsia="仿宋_GB2312" w:hAnsi="宋体" w:hint="eastAsia"/>
          <w:color w:val="000000"/>
          <w:sz w:val="24"/>
        </w:rPr>
        <w:t>-</w:t>
      </w:r>
      <w:r w:rsidRPr="003723B7">
        <w:rPr>
          <w:rFonts w:ascii="仿宋_GB2312" w:eastAsia="仿宋_GB2312" w:hAnsi="宋体" w:hint="eastAsia"/>
          <w:color w:val="000000"/>
          <w:sz w:val="24"/>
        </w:rPr>
        <w:t>1</w:t>
      </w:r>
      <w:r w:rsidRPr="003723B7">
        <w:rPr>
          <w:rFonts w:ascii="仿宋_GB2312" w:eastAsia="仿宋_GB2312" w:hAnsi="宋体"/>
          <w:color w:val="000000"/>
          <w:sz w:val="24"/>
        </w:rPr>
        <w:t>.</w:t>
      </w:r>
      <w:r w:rsidRPr="003723B7">
        <w:rPr>
          <w:rFonts w:ascii="仿宋_GB2312" w:eastAsia="仿宋_GB2312" w:hAnsi="宋体" w:hint="eastAsia"/>
          <w:color w:val="000000"/>
          <w:sz w:val="24"/>
        </w:rPr>
        <w:t>5。</w:t>
      </w:r>
    </w:p>
    <w:p w:rsidR="00CC2FFB" w:rsidRPr="008126C4"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（2）</w:t>
      </w:r>
      <w:r w:rsidRPr="008126C4">
        <w:rPr>
          <w:rFonts w:ascii="仿宋_GB2312" w:eastAsia="仿宋_GB2312" w:hAnsi="宋体" w:hint="eastAsia"/>
          <w:color w:val="000000"/>
          <w:sz w:val="24"/>
        </w:rPr>
        <w:t>粘度  一般地层的泥浆粘度为16-22S，松散易坍地层泥浆粘度为19-28S。</w:t>
      </w:r>
    </w:p>
    <w:p w:rsidR="00CC2FFB" w:rsidRPr="008126C4"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（3）</w:t>
      </w:r>
      <w:r w:rsidRPr="008126C4">
        <w:rPr>
          <w:rFonts w:ascii="仿宋_GB2312" w:eastAsia="仿宋_GB2312" w:hAnsi="宋体" w:hint="eastAsia"/>
          <w:color w:val="000000"/>
          <w:sz w:val="24"/>
        </w:rPr>
        <w:t>含砂率  含砂率大，会降低粘度，增加沉淀，磨损钻具。新制泥浆的含砂率不宜大于4%。</w:t>
      </w:r>
    </w:p>
    <w:p w:rsidR="00CC2FFB" w:rsidRPr="008126C4"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（4）</w:t>
      </w:r>
      <w:r w:rsidRPr="008126C4">
        <w:rPr>
          <w:rFonts w:ascii="仿宋_GB2312" w:eastAsia="仿宋_GB2312" w:hAnsi="宋体" w:hint="eastAsia"/>
          <w:color w:val="000000"/>
          <w:sz w:val="24"/>
        </w:rPr>
        <w:t>胶体率  胶体率高，则粘土颗粒不易沉淀，悬浮钻碴的能力高，否则反之。泥浆胶体率不小于95%。</w:t>
      </w:r>
    </w:p>
    <w:p w:rsidR="00CC2FFB" w:rsidRPr="008126C4"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（5）</w:t>
      </w:r>
      <w:r w:rsidRPr="008126C4">
        <w:rPr>
          <w:rFonts w:ascii="仿宋_GB2312" w:eastAsia="仿宋_GB2312" w:hAnsi="宋体" w:hint="eastAsia"/>
          <w:color w:val="000000"/>
          <w:sz w:val="24"/>
        </w:rPr>
        <w:t>PH值  PH值过小，失水量会急剧上升，PH值过大，泥浆滤液将渗透到孔壁的粘土中使孔壁表面软化，粘土颗粒之间的凝聚力减弱，造成裂解而使孔壁坍塌。PH值应大于</w:t>
      </w:r>
      <w:r w:rsidRPr="008126C4">
        <w:rPr>
          <w:rFonts w:ascii="仿宋_GB2312" w:eastAsia="仿宋_GB2312" w:hAnsi="宋体"/>
          <w:color w:val="000000"/>
          <w:sz w:val="24"/>
        </w:rPr>
        <w:t>6.5</w:t>
      </w:r>
      <w:r w:rsidRPr="008126C4">
        <w:rPr>
          <w:rFonts w:ascii="仿宋_GB2312" w:eastAsia="仿宋_GB2312" w:hAnsi="宋体" w:hint="eastAsia"/>
          <w:color w:val="000000"/>
          <w:sz w:val="24"/>
        </w:rPr>
        <w:t>，一般以</w:t>
      </w:r>
      <w:r w:rsidRPr="008126C4">
        <w:rPr>
          <w:rFonts w:ascii="仿宋_GB2312" w:eastAsia="仿宋_GB2312" w:hAnsi="宋体"/>
          <w:color w:val="000000"/>
          <w:sz w:val="24"/>
        </w:rPr>
        <w:t>8</w:t>
      </w:r>
      <w:r w:rsidRPr="008126C4">
        <w:rPr>
          <w:rFonts w:ascii="仿宋_GB2312" w:eastAsia="仿宋_GB2312" w:hAnsi="宋体" w:hint="eastAsia"/>
          <w:color w:val="000000"/>
          <w:sz w:val="24"/>
        </w:rPr>
        <w:t>-</w:t>
      </w:r>
      <w:r w:rsidRPr="008126C4">
        <w:rPr>
          <w:rFonts w:ascii="仿宋_GB2312" w:eastAsia="仿宋_GB2312" w:hAnsi="宋体"/>
          <w:color w:val="000000"/>
          <w:sz w:val="24"/>
        </w:rPr>
        <w:t>10</w:t>
      </w:r>
      <w:r w:rsidRPr="008126C4">
        <w:rPr>
          <w:rFonts w:ascii="仿宋_GB2312" w:eastAsia="仿宋_GB2312" w:hAnsi="宋体" w:hint="eastAsia"/>
          <w:color w:val="000000"/>
          <w:sz w:val="24"/>
        </w:rPr>
        <w:t>为适当。PH值偏小时，可根据试验在泥浆中投放适量的N</w:t>
      </w:r>
      <w:r w:rsidRPr="008126C4">
        <w:rPr>
          <w:rFonts w:ascii="仿宋_GB2312" w:eastAsia="仿宋_GB2312" w:hAnsi="宋体"/>
          <w:color w:val="000000"/>
          <w:sz w:val="24"/>
        </w:rPr>
        <w:t>aOH</w:t>
      </w:r>
      <w:r w:rsidRPr="008126C4">
        <w:rPr>
          <w:rFonts w:ascii="仿宋_GB2312" w:eastAsia="仿宋_GB2312" w:hAnsi="宋体" w:hint="eastAsia"/>
          <w:color w:val="000000"/>
          <w:sz w:val="24"/>
        </w:rPr>
        <w:t>或N</w:t>
      </w:r>
      <w:r w:rsidRPr="008126C4">
        <w:rPr>
          <w:rFonts w:ascii="仿宋_GB2312" w:eastAsia="仿宋_GB2312" w:hAnsi="宋体"/>
          <w:color w:val="000000"/>
          <w:sz w:val="24"/>
        </w:rPr>
        <w:t>a</w:t>
      </w:r>
      <w:r w:rsidRPr="008126C4">
        <w:rPr>
          <w:rFonts w:ascii="仿宋_GB2312" w:eastAsia="仿宋_GB2312" w:hAnsi="宋体" w:hint="eastAsia"/>
          <w:color w:val="000000"/>
          <w:sz w:val="24"/>
          <w:vertAlign w:val="subscript"/>
        </w:rPr>
        <w:t>2</w:t>
      </w:r>
      <w:r w:rsidRPr="008126C4">
        <w:rPr>
          <w:rFonts w:ascii="仿宋_GB2312" w:eastAsia="仿宋_GB2312" w:hAnsi="宋体"/>
          <w:color w:val="000000"/>
          <w:sz w:val="24"/>
        </w:rPr>
        <w:t>Co</w:t>
      </w:r>
      <w:r w:rsidRPr="008126C4">
        <w:rPr>
          <w:rFonts w:ascii="仿宋_GB2312" w:eastAsia="仿宋_GB2312" w:hAnsi="宋体"/>
          <w:color w:val="000000"/>
          <w:sz w:val="24"/>
          <w:vertAlign w:val="subscript"/>
        </w:rPr>
        <w:t xml:space="preserve"> 3</w:t>
      </w:r>
      <w:r w:rsidRPr="008126C4">
        <w:rPr>
          <w:rFonts w:ascii="仿宋_GB2312" w:eastAsia="仿宋_GB2312" w:hAnsi="宋体" w:hint="eastAsia"/>
          <w:color w:val="000000"/>
          <w:sz w:val="24"/>
        </w:rPr>
        <w:t>。</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.5 钻孔</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（1）冲击钻孔，为防止冲击振动使邻孔壁坍塌或影响邻孔刚灌注的混凝土的凝固，应待邻孔混凝土达到</w:t>
      </w:r>
      <w:r w:rsidRPr="008F7493">
        <w:rPr>
          <w:rFonts w:ascii="仿宋_GB2312" w:eastAsia="仿宋_GB2312" w:hAnsi="宋体"/>
          <w:color w:val="000000"/>
          <w:sz w:val="24"/>
        </w:rPr>
        <w:t>2.5MPa</w:t>
      </w:r>
      <w:r w:rsidRPr="008F7493">
        <w:rPr>
          <w:rFonts w:ascii="仿宋_GB2312" w:eastAsia="仿宋_GB2312" w:hAnsi="宋体" w:hint="eastAsia"/>
          <w:color w:val="000000"/>
          <w:sz w:val="24"/>
        </w:rPr>
        <w:t>抗压强度后，一般经24</w:t>
      </w:r>
      <w:r w:rsidRPr="008F7493">
        <w:rPr>
          <w:rFonts w:ascii="仿宋_GB2312" w:eastAsia="仿宋_GB2312" w:hAnsi="宋体"/>
          <w:color w:val="000000"/>
          <w:sz w:val="24"/>
        </w:rPr>
        <w:t>h</w:t>
      </w:r>
      <w:r w:rsidRPr="008F7493">
        <w:rPr>
          <w:rFonts w:ascii="仿宋_GB2312" w:eastAsia="仿宋_GB2312" w:hAnsi="宋体" w:hint="eastAsia"/>
          <w:color w:val="000000"/>
          <w:sz w:val="24"/>
        </w:rPr>
        <w:t>后，方可开钻。</w:t>
      </w:r>
    </w:p>
    <w:p w:rsidR="00CC2FFB"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（2）开孔阶段：在护筒底口标高以上</w:t>
      </w:r>
      <w:smartTag w:uri="urn:schemas-microsoft-com:office:smarttags" w:element="chmetcnv">
        <w:smartTagPr>
          <w:attr w:name="TCSC" w:val="0"/>
          <w:attr w:name="NumberType" w:val="1"/>
          <w:attr w:name="Negative" w:val="False"/>
          <w:attr w:name="HasSpace" w:val="False"/>
          <w:attr w:name="SourceValue" w:val="1"/>
          <w:attr w:name="UnitName" w:val="米"/>
        </w:smartTagPr>
        <w:r w:rsidRPr="008F7493">
          <w:rPr>
            <w:rFonts w:ascii="仿宋_GB2312" w:eastAsia="仿宋_GB2312" w:hAnsi="宋体" w:hint="eastAsia"/>
            <w:color w:val="000000"/>
            <w:sz w:val="24"/>
          </w:rPr>
          <w:t>1米</w:t>
        </w:r>
      </w:smartTag>
      <w:r w:rsidRPr="008F7493">
        <w:rPr>
          <w:rFonts w:ascii="仿宋_GB2312" w:eastAsia="仿宋_GB2312" w:hAnsi="宋体" w:hint="eastAsia"/>
          <w:color w:val="000000"/>
          <w:sz w:val="24"/>
        </w:rPr>
        <w:t>左右开孔，开孔前应在孔内多投放一些粘土，并加适量粒径不大于</w:t>
      </w:r>
      <w:smartTag w:uri="urn:schemas-microsoft-com:office:smarttags" w:element="chmetcnv">
        <w:smartTagPr>
          <w:attr w:name="TCSC" w:val="0"/>
          <w:attr w:name="NumberType" w:val="1"/>
          <w:attr w:name="Negative" w:val="False"/>
          <w:attr w:name="HasSpace" w:val="False"/>
          <w:attr w:name="SourceValue" w:val="15"/>
          <w:attr w:name="UnitName" w:val="cm"/>
        </w:smartTagPr>
        <w:r w:rsidRPr="008F7493">
          <w:rPr>
            <w:rFonts w:ascii="仿宋_GB2312" w:eastAsia="仿宋_GB2312" w:hAnsi="宋体"/>
            <w:color w:val="000000"/>
            <w:sz w:val="24"/>
          </w:rPr>
          <w:t>15cm</w:t>
        </w:r>
      </w:smartTag>
      <w:r w:rsidRPr="008F7493">
        <w:rPr>
          <w:rFonts w:ascii="仿宋_GB2312" w:eastAsia="仿宋_GB2312" w:hAnsi="宋体" w:hint="eastAsia"/>
          <w:color w:val="000000"/>
          <w:sz w:val="24"/>
        </w:rPr>
        <w:t>的片石，顶部抛平，用低冲程冲砸（钻机冲程</w:t>
      </w:r>
      <w:r w:rsidRPr="008F7493">
        <w:rPr>
          <w:rFonts w:ascii="仿宋_GB2312" w:eastAsia="仿宋_GB2312" w:hAnsi="宋体"/>
          <w:color w:val="000000"/>
          <w:sz w:val="24"/>
        </w:rPr>
        <w:t>0.5</w:t>
      </w:r>
      <w:r>
        <w:rPr>
          <w:rFonts w:ascii="仿宋_GB2312" w:eastAsia="仿宋_GB2312" w:hAnsi="宋体" w:hint="eastAsia"/>
          <w:color w:val="000000"/>
          <w:sz w:val="24"/>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8F7493">
          <w:rPr>
            <w:rFonts w:ascii="仿宋_GB2312" w:eastAsia="仿宋_GB2312" w:hAnsi="宋体"/>
            <w:color w:val="000000"/>
            <w:sz w:val="24"/>
          </w:rPr>
          <w:t>1</w:t>
        </w:r>
        <w:smartTag w:uri="urn:schemas-microsoft-com:office:smarttags" w:element="chmetcnv">
          <w:smartTagPr>
            <w:attr w:name="TCSC" w:val="0"/>
            <w:attr w:name="NumberType" w:val="1"/>
            <w:attr w:name="Negative" w:val="False"/>
            <w:attr w:name="HasSpace" w:val="False"/>
            <w:attr w:name="SourceValue" w:val="0"/>
            <w:attr w:name="UnitName" w:val="m"/>
          </w:smartTagPr>
          <w:r w:rsidRPr="008F7493">
            <w:rPr>
              <w:rFonts w:ascii="仿宋_GB2312" w:eastAsia="仿宋_GB2312" w:hAnsi="宋体"/>
              <w:color w:val="000000"/>
              <w:sz w:val="24"/>
            </w:rPr>
            <w:t>.0m</w:t>
          </w:r>
        </w:smartTag>
      </w:smartTag>
      <w:r w:rsidRPr="008F7493">
        <w:rPr>
          <w:rFonts w:ascii="仿宋_GB2312" w:eastAsia="仿宋_GB2312" w:hAnsi="宋体" w:hint="eastAsia"/>
          <w:color w:val="000000"/>
          <w:sz w:val="24"/>
        </w:rPr>
        <w:t>），泥浆比重</w:t>
      </w:r>
      <w:r w:rsidRPr="008F7493">
        <w:rPr>
          <w:rFonts w:ascii="仿宋_GB2312" w:eastAsia="仿宋_GB2312" w:hAnsi="宋体"/>
          <w:color w:val="000000"/>
          <w:sz w:val="24"/>
        </w:rPr>
        <w:t>1.6</w:t>
      </w:r>
      <w:r w:rsidRPr="008F7493">
        <w:rPr>
          <w:rFonts w:ascii="仿宋_GB2312" w:eastAsia="仿宋_GB2312" w:hAnsi="宋体" w:hint="eastAsia"/>
          <w:color w:val="000000"/>
          <w:sz w:val="24"/>
        </w:rPr>
        <w:t>左右。钻进出护筒口以后，再回填粘土和碎石（粘土和碎石比例为</w:t>
      </w:r>
      <w:r w:rsidRPr="008F7493">
        <w:rPr>
          <w:rFonts w:ascii="仿宋_GB2312" w:eastAsia="仿宋_GB2312" w:hAnsi="宋体"/>
          <w:color w:val="000000"/>
          <w:sz w:val="24"/>
        </w:rPr>
        <w:t>1:1</w:t>
      </w:r>
      <w:r w:rsidRPr="008F7493">
        <w:rPr>
          <w:rFonts w:ascii="仿宋_GB2312" w:eastAsia="仿宋_GB2312" w:hAnsi="宋体" w:hint="eastAsia"/>
          <w:color w:val="000000"/>
          <w:sz w:val="24"/>
        </w:rPr>
        <w:t>），继</w:t>
      </w:r>
      <w:r w:rsidRPr="008F7493">
        <w:rPr>
          <w:rFonts w:ascii="仿宋_GB2312" w:eastAsia="仿宋_GB2312" w:hAnsi="宋体" w:hint="eastAsia"/>
          <w:color w:val="000000"/>
          <w:sz w:val="24"/>
        </w:rPr>
        <w:lastRenderedPageBreak/>
        <w:t>续以低冲程冲砸。如此反复二、三次，待冲砸至护筒底口以下3—</w:t>
      </w:r>
      <w:smartTag w:uri="urn:schemas-microsoft-com:office:smarttags" w:element="chmetcnv">
        <w:smartTagPr>
          <w:attr w:name="TCSC" w:val="0"/>
          <w:attr w:name="NumberType" w:val="1"/>
          <w:attr w:name="Negative" w:val="False"/>
          <w:attr w:name="HasSpace" w:val="False"/>
          <w:attr w:name="SourceValue" w:val="4"/>
          <w:attr w:name="UnitName" w:val="米"/>
        </w:smartTagPr>
        <w:r w:rsidRPr="008F7493">
          <w:rPr>
            <w:rFonts w:ascii="仿宋_GB2312" w:eastAsia="仿宋_GB2312" w:hAnsi="宋体" w:hint="eastAsia"/>
            <w:color w:val="000000"/>
            <w:sz w:val="24"/>
          </w:rPr>
          <w:t>4米</w:t>
        </w:r>
      </w:smartTag>
      <w:r w:rsidRPr="008F7493">
        <w:rPr>
          <w:rFonts w:ascii="仿宋_GB2312" w:eastAsia="仿宋_GB2312" w:hAnsi="宋体" w:hint="eastAsia"/>
          <w:color w:val="000000"/>
          <w:sz w:val="24"/>
        </w:rPr>
        <w:t>时，方可加高冲程正常钻进。4—</w:t>
      </w:r>
      <w:smartTag w:uri="urn:schemas-microsoft-com:office:smarttags" w:element="chmetcnv">
        <w:smartTagPr>
          <w:attr w:name="TCSC" w:val="0"/>
          <w:attr w:name="NumberType" w:val="1"/>
          <w:attr w:name="Negative" w:val="False"/>
          <w:attr w:name="HasSpace" w:val="False"/>
          <w:attr w:name="SourceValue" w:val="5"/>
          <w:attr w:name="UnitName" w:val="米"/>
        </w:smartTagPr>
        <w:r w:rsidRPr="008F7493">
          <w:rPr>
            <w:rFonts w:ascii="仿宋_GB2312" w:eastAsia="仿宋_GB2312" w:hAnsi="宋体" w:hint="eastAsia"/>
            <w:color w:val="000000"/>
            <w:sz w:val="24"/>
          </w:rPr>
          <w:t>5米</w:t>
        </w:r>
      </w:smartTag>
      <w:r>
        <w:rPr>
          <w:rFonts w:ascii="仿宋_GB2312" w:eastAsia="仿宋_GB2312" w:hAnsi="宋体" w:hint="eastAsia"/>
          <w:color w:val="000000"/>
          <w:sz w:val="24"/>
        </w:rPr>
        <w:t>后，则采用取渣</w:t>
      </w:r>
      <w:r w:rsidRPr="008F7493">
        <w:rPr>
          <w:rFonts w:ascii="仿宋_GB2312" w:eastAsia="仿宋_GB2312" w:hAnsi="宋体" w:hint="eastAsia"/>
          <w:color w:val="000000"/>
          <w:sz w:val="24"/>
        </w:rPr>
        <w:t>筒，勤取钻渣。钻进中应随时注意，保持孔位正确。</w:t>
      </w:r>
    </w:p>
    <w:p w:rsidR="00CC2FFB" w:rsidRPr="004D7B28"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（3）</w:t>
      </w:r>
      <w:r w:rsidRPr="008F7493">
        <w:rPr>
          <w:rFonts w:ascii="仿宋_GB2312" w:eastAsia="仿宋_GB2312" w:hAnsi="宋体" w:hint="eastAsia"/>
          <w:color w:val="000000"/>
          <w:sz w:val="24"/>
        </w:rPr>
        <w:t>钻进时起落钻头速度要均匀。不得过猛或骤然变速，以免碰撞孔壁或护筒，或因提速过快而造成负压引起坍孔。</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w:t>
      </w:r>
      <w:r>
        <w:rPr>
          <w:rFonts w:ascii="仿宋_GB2312" w:eastAsia="仿宋_GB2312" w:hAnsi="宋体" w:hint="eastAsia"/>
          <w:color w:val="000000"/>
          <w:sz w:val="24"/>
        </w:rPr>
        <w:t>4</w:t>
      </w:r>
      <w:r w:rsidRPr="008F7493">
        <w:rPr>
          <w:rFonts w:ascii="仿宋_GB2312" w:eastAsia="仿宋_GB2312" w:hAnsi="宋体" w:hint="eastAsia"/>
          <w:color w:val="000000"/>
          <w:sz w:val="24"/>
        </w:rPr>
        <w:t>）钻孔时要察看钢丝绳回弹和回转情况。要注意掌握少松绳的原则，但也不能过于少松。以免落空锤，损坏机具。</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w:t>
      </w:r>
      <w:r>
        <w:rPr>
          <w:rFonts w:ascii="仿宋_GB2312" w:eastAsia="仿宋_GB2312" w:hAnsi="宋体" w:hint="eastAsia"/>
          <w:color w:val="000000"/>
          <w:sz w:val="24"/>
        </w:rPr>
        <w:t>5</w:t>
      </w:r>
      <w:r w:rsidRPr="008F7493">
        <w:rPr>
          <w:rFonts w:ascii="仿宋_GB2312" w:eastAsia="仿宋_GB2312" w:hAnsi="宋体" w:hint="eastAsia"/>
          <w:color w:val="000000"/>
          <w:sz w:val="24"/>
        </w:rPr>
        <w:t>）在不同的地层，采取不同的冲程。</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a 在淤泥及夹砂互层，及时投放粘土和小片石，以低冲程冲进，冲程为</w:t>
      </w:r>
      <w:r w:rsidRPr="008F7493">
        <w:rPr>
          <w:rFonts w:ascii="仿宋_GB2312" w:eastAsia="仿宋_GB2312" w:hAnsi="宋体"/>
          <w:color w:val="000000"/>
          <w:sz w:val="24"/>
        </w:rPr>
        <w:t>0.5</w:t>
      </w:r>
      <w:r>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1"/>
          <w:attr w:name="UnitName" w:val="米"/>
        </w:smartTagPr>
        <w:r w:rsidRPr="008F7493">
          <w:rPr>
            <w:rFonts w:ascii="仿宋_GB2312" w:eastAsia="仿宋_GB2312" w:hAnsi="宋体"/>
            <w:color w:val="000000"/>
            <w:sz w:val="24"/>
          </w:rPr>
          <w:t>1</w:t>
        </w:r>
        <w:r w:rsidRPr="008F7493">
          <w:rPr>
            <w:rFonts w:ascii="仿宋_GB2312" w:eastAsia="仿宋_GB2312" w:hAnsi="宋体" w:hint="eastAsia"/>
            <w:color w:val="000000"/>
            <w:sz w:val="24"/>
          </w:rPr>
          <w:t>米</w:t>
        </w:r>
      </w:smartTag>
      <w:r w:rsidRPr="008F7493">
        <w:rPr>
          <w:rFonts w:ascii="仿宋_GB2312" w:eastAsia="仿宋_GB2312" w:hAnsi="宋体" w:hint="eastAsia"/>
          <w:color w:val="000000"/>
          <w:sz w:val="24"/>
        </w:rPr>
        <w:t>，必要时反复冲砸。</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b 在砂夹卵石层，只投粘土以中等冲程冲砸，冲程2</w:t>
      </w:r>
      <w:r>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8F7493">
          <w:rPr>
            <w:rFonts w:ascii="仿宋_GB2312" w:eastAsia="仿宋_GB2312" w:hAnsi="宋体" w:hint="eastAsia"/>
            <w:color w:val="000000"/>
            <w:sz w:val="24"/>
          </w:rPr>
          <w:t>3</w:t>
        </w:r>
        <w:r w:rsidRPr="008F7493">
          <w:rPr>
            <w:rFonts w:ascii="仿宋_GB2312" w:eastAsia="仿宋_GB2312" w:hAnsi="宋体"/>
            <w:color w:val="000000"/>
            <w:sz w:val="24"/>
          </w:rPr>
          <w:t>m</w:t>
        </w:r>
      </w:smartTag>
      <w:r w:rsidRPr="008F7493">
        <w:rPr>
          <w:rFonts w:ascii="仿宋_GB2312" w:eastAsia="仿宋_GB2312" w:hAnsi="宋体" w:hint="eastAsia"/>
          <w:color w:val="000000"/>
          <w:sz w:val="24"/>
        </w:rPr>
        <w:t>。</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c 粘土层只投入适量碎石，宜用中、低冲程，冲程为1</w:t>
      </w:r>
      <w:r>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8F7493">
          <w:rPr>
            <w:rFonts w:ascii="仿宋_GB2312" w:eastAsia="仿宋_GB2312" w:hAnsi="宋体" w:hint="eastAsia"/>
            <w:color w:val="000000"/>
            <w:sz w:val="24"/>
          </w:rPr>
          <w:t>2</w:t>
        </w:r>
        <w:r w:rsidRPr="008F7493">
          <w:rPr>
            <w:rFonts w:ascii="仿宋_GB2312" w:eastAsia="仿宋_GB2312" w:hAnsi="宋体"/>
            <w:color w:val="000000"/>
            <w:sz w:val="24"/>
          </w:rPr>
          <w:t>m</w:t>
        </w:r>
      </w:smartTag>
      <w:r w:rsidRPr="008F7493">
        <w:rPr>
          <w:rFonts w:ascii="仿宋_GB2312" w:eastAsia="仿宋_GB2312" w:hAnsi="宋体" w:hint="eastAsia"/>
          <w:color w:val="000000"/>
          <w:sz w:val="24"/>
        </w:rPr>
        <w:t>。碎石可防止吸钻现象。</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d 基岩宜用高冲程，冲程3</w:t>
      </w:r>
      <w:r>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8F7493">
          <w:rPr>
            <w:rFonts w:ascii="仿宋_GB2312" w:eastAsia="仿宋_GB2312" w:hAnsi="宋体" w:hint="eastAsia"/>
            <w:color w:val="000000"/>
            <w:sz w:val="24"/>
          </w:rPr>
          <w:t>5</w:t>
        </w:r>
        <w:r w:rsidRPr="008F7493">
          <w:rPr>
            <w:rFonts w:ascii="仿宋_GB2312" w:eastAsia="仿宋_GB2312" w:hAnsi="宋体"/>
            <w:color w:val="000000"/>
            <w:sz w:val="24"/>
          </w:rPr>
          <w:t>m</w:t>
        </w:r>
      </w:smartTag>
      <w:r w:rsidRPr="008F7493">
        <w:rPr>
          <w:rFonts w:ascii="仿宋_GB2312" w:eastAsia="仿宋_GB2312" w:hAnsi="宋体" w:hint="eastAsia"/>
          <w:color w:val="000000"/>
          <w:sz w:val="24"/>
        </w:rPr>
        <w:t>，不得超过</w:t>
      </w:r>
      <w:smartTag w:uri="urn:schemas-microsoft-com:office:smarttags" w:element="chmetcnv">
        <w:smartTagPr>
          <w:attr w:name="TCSC" w:val="0"/>
          <w:attr w:name="NumberType" w:val="1"/>
          <w:attr w:name="Negative" w:val="False"/>
          <w:attr w:name="HasSpace" w:val="False"/>
          <w:attr w:name="SourceValue" w:val="6"/>
          <w:attr w:name="UnitName" w:val="米"/>
        </w:smartTagPr>
        <w:r w:rsidRPr="008F7493">
          <w:rPr>
            <w:rFonts w:ascii="仿宋_GB2312" w:eastAsia="仿宋_GB2312" w:hAnsi="宋体" w:hint="eastAsia"/>
            <w:color w:val="000000"/>
            <w:sz w:val="24"/>
          </w:rPr>
          <w:t>6米</w:t>
        </w:r>
      </w:smartTag>
      <w:r w:rsidRPr="008F7493">
        <w:rPr>
          <w:rFonts w:ascii="仿宋_GB2312" w:eastAsia="仿宋_GB2312" w:hAnsi="宋体" w:hint="eastAsia"/>
          <w:color w:val="000000"/>
          <w:sz w:val="24"/>
        </w:rPr>
        <w:t>。</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e 岩面倾斜较大，或高低不平，最易偏孔，可回填坚硬片石，低锤快打，造成一个平台后，方可采用较高冲程。</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f 抽</w:t>
      </w:r>
      <w:r>
        <w:rPr>
          <w:rFonts w:ascii="仿宋_GB2312" w:eastAsia="仿宋_GB2312" w:hAnsi="宋体" w:hint="eastAsia"/>
          <w:color w:val="000000"/>
          <w:sz w:val="24"/>
        </w:rPr>
        <w:t>渣</w:t>
      </w:r>
      <w:r w:rsidRPr="008F7493">
        <w:rPr>
          <w:rFonts w:ascii="仿宋_GB2312" w:eastAsia="仿宋_GB2312" w:hAnsi="宋体" w:hint="eastAsia"/>
          <w:color w:val="000000"/>
          <w:sz w:val="24"/>
        </w:rPr>
        <w:t>或停钻后再钻时，应由低冲程逐渐加高到正常冲程。</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w:t>
      </w:r>
      <w:r>
        <w:rPr>
          <w:rFonts w:ascii="仿宋_GB2312" w:eastAsia="仿宋_GB2312" w:hAnsi="宋体" w:hint="eastAsia"/>
          <w:color w:val="000000"/>
          <w:sz w:val="24"/>
        </w:rPr>
        <w:t>6</w:t>
      </w:r>
      <w:r w:rsidRPr="008F7493">
        <w:rPr>
          <w:rFonts w:ascii="仿宋_GB2312" w:eastAsia="仿宋_GB2312" w:hAnsi="宋体" w:hint="eastAsia"/>
          <w:color w:val="000000"/>
          <w:sz w:val="24"/>
        </w:rPr>
        <w:t>）钻头直径磨耗不应超过</w:t>
      </w:r>
      <w:smartTag w:uri="urn:schemas-microsoft-com:office:smarttags" w:element="chmetcnv">
        <w:smartTagPr>
          <w:attr w:name="TCSC" w:val="0"/>
          <w:attr w:name="NumberType" w:val="1"/>
          <w:attr w:name="Negative" w:val="False"/>
          <w:attr w:name="HasSpace" w:val="False"/>
          <w:attr w:name="SourceValue" w:val="1.5"/>
          <w:attr w:name="UnitName" w:val="cm"/>
        </w:smartTagPr>
        <w:r w:rsidRPr="008F7493">
          <w:rPr>
            <w:rFonts w:ascii="仿宋_GB2312" w:eastAsia="仿宋_GB2312" w:hAnsi="宋体"/>
            <w:color w:val="000000"/>
            <w:sz w:val="24"/>
          </w:rPr>
          <w:t>1.5cm</w:t>
        </w:r>
      </w:smartTag>
      <w:r w:rsidRPr="008F7493">
        <w:rPr>
          <w:rFonts w:ascii="仿宋_GB2312" w:eastAsia="仿宋_GB2312" w:hAnsi="宋体" w:hint="eastAsia"/>
          <w:color w:val="000000"/>
          <w:sz w:val="24"/>
        </w:rPr>
        <w:t>。应经常检查，及时用耐磨焊条补焊，并常备两个钻头轮换使用、修补。为防止卡钻，一次补焊不宜过多，且补焊后在原孔使用时，宜先用低冲程冲击一段时间，方可用较高冲程钻进。</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w:t>
      </w:r>
      <w:r>
        <w:rPr>
          <w:rFonts w:ascii="仿宋_GB2312" w:eastAsia="仿宋_GB2312" w:hAnsi="宋体" w:hint="eastAsia"/>
          <w:color w:val="000000"/>
          <w:sz w:val="24"/>
        </w:rPr>
        <w:t>7</w:t>
      </w:r>
      <w:r w:rsidRPr="008F7493">
        <w:rPr>
          <w:rFonts w:ascii="仿宋_GB2312" w:eastAsia="仿宋_GB2312" w:hAnsi="宋体" w:hint="eastAsia"/>
          <w:color w:val="000000"/>
          <w:sz w:val="24"/>
        </w:rPr>
        <w:t>）</w:t>
      </w:r>
      <w:r>
        <w:rPr>
          <w:rFonts w:ascii="仿宋_GB2312" w:eastAsia="仿宋_GB2312" w:hAnsi="宋体" w:hint="eastAsia"/>
          <w:color w:val="000000"/>
          <w:sz w:val="24"/>
        </w:rPr>
        <w:t>当孔内泥浆含渣</w:t>
      </w:r>
      <w:r w:rsidRPr="008F7493">
        <w:rPr>
          <w:rFonts w:ascii="仿宋_GB2312" w:eastAsia="仿宋_GB2312" w:hAnsi="宋体" w:hint="eastAsia"/>
          <w:color w:val="000000"/>
          <w:sz w:val="24"/>
        </w:rPr>
        <w:t>量增大，钻进速度减慢，一般每进尺</w:t>
      </w:r>
      <w:r>
        <w:rPr>
          <w:rFonts w:ascii="仿宋_GB2312" w:eastAsia="仿宋_GB2312" w:hAnsi="宋体" w:hint="eastAsia"/>
          <w:color w:val="000000"/>
          <w:sz w:val="24"/>
        </w:rPr>
        <w:t>0</w:t>
      </w:r>
      <w:r w:rsidRPr="008F7493">
        <w:rPr>
          <w:rFonts w:ascii="仿宋_GB2312" w:eastAsia="仿宋_GB2312" w:hAnsi="宋体"/>
          <w:color w:val="000000"/>
          <w:sz w:val="24"/>
        </w:rPr>
        <w:t>.5</w:t>
      </w:r>
      <w:r>
        <w:rPr>
          <w:rFonts w:ascii="仿宋_GB2312" w:eastAsia="仿宋_GB2312" w:hAnsi="宋体" w:hint="eastAsia"/>
          <w:color w:val="000000"/>
          <w:sz w:val="24"/>
        </w:rPr>
        <w:t>～</w:t>
      </w:r>
      <w:smartTag w:uri="urn:schemas-microsoft-com:office:smarttags" w:element="chmetcnv">
        <w:smartTagPr>
          <w:attr w:name="UnitName" w:val="m"/>
          <w:attr w:name="SourceValue" w:val="1"/>
          <w:attr w:name="HasSpace" w:val="False"/>
          <w:attr w:name="Negative" w:val="False"/>
          <w:attr w:name="NumberType" w:val="1"/>
          <w:attr w:name="TCSC" w:val="0"/>
        </w:smartTagPr>
        <w:r w:rsidRPr="008F7493">
          <w:rPr>
            <w:rFonts w:ascii="仿宋_GB2312" w:eastAsia="仿宋_GB2312" w:hAnsi="宋体"/>
            <w:color w:val="000000"/>
            <w:sz w:val="24"/>
          </w:rPr>
          <w:t>1</w:t>
        </w:r>
        <w:smartTag w:uri="urn:schemas-microsoft-com:office:smarttags" w:element="chmetcnv">
          <w:smartTagPr>
            <w:attr w:name="TCSC" w:val="0"/>
            <w:attr w:name="NumberType" w:val="1"/>
            <w:attr w:name="Negative" w:val="False"/>
            <w:attr w:name="HasSpace" w:val="False"/>
            <w:attr w:name="SourceValue" w:val="0"/>
            <w:attr w:name="UnitName" w:val="m"/>
          </w:smartTagPr>
          <w:r w:rsidRPr="008F7493">
            <w:rPr>
              <w:rFonts w:ascii="仿宋_GB2312" w:eastAsia="仿宋_GB2312" w:hAnsi="宋体"/>
              <w:color w:val="000000"/>
              <w:sz w:val="24"/>
            </w:rPr>
            <w:t>.0m</w:t>
          </w:r>
        </w:smartTag>
      </w:smartTag>
      <w:r>
        <w:rPr>
          <w:rFonts w:ascii="仿宋_GB2312" w:eastAsia="仿宋_GB2312" w:hAnsi="宋体" w:hint="eastAsia"/>
          <w:color w:val="000000"/>
          <w:sz w:val="24"/>
        </w:rPr>
        <w:t>抽渣</w:t>
      </w:r>
      <w:r w:rsidRPr="008F7493">
        <w:rPr>
          <w:rFonts w:ascii="仿宋_GB2312" w:eastAsia="仿宋_GB2312" w:hAnsi="宋体" w:hint="eastAsia"/>
          <w:color w:val="000000"/>
          <w:sz w:val="24"/>
        </w:rPr>
        <w:t>一次，每次抽</w:t>
      </w:r>
      <w:r w:rsidRPr="008F7493">
        <w:rPr>
          <w:rFonts w:ascii="仿宋_GB2312" w:eastAsia="仿宋_GB2312" w:hAnsi="宋体"/>
          <w:color w:val="000000"/>
          <w:sz w:val="24"/>
        </w:rPr>
        <w:t>4</w:t>
      </w:r>
      <w:r>
        <w:rPr>
          <w:rFonts w:ascii="仿宋_GB2312" w:eastAsia="仿宋_GB2312" w:hAnsi="宋体" w:hint="eastAsia"/>
          <w:color w:val="000000"/>
          <w:sz w:val="24"/>
        </w:rPr>
        <w:t>～</w:t>
      </w:r>
      <w:r w:rsidRPr="008F7493">
        <w:rPr>
          <w:rFonts w:ascii="仿宋_GB2312" w:eastAsia="仿宋_GB2312" w:hAnsi="宋体"/>
          <w:color w:val="000000"/>
          <w:sz w:val="24"/>
        </w:rPr>
        <w:t>5</w:t>
      </w:r>
      <w:r>
        <w:rPr>
          <w:rFonts w:ascii="仿宋_GB2312" w:eastAsia="仿宋_GB2312" w:hAnsi="宋体" w:hint="eastAsia"/>
          <w:color w:val="000000"/>
          <w:sz w:val="24"/>
        </w:rPr>
        <w:t>筒或抽至泥浆内钻渣</w:t>
      </w:r>
      <w:r w:rsidRPr="008F7493">
        <w:rPr>
          <w:rFonts w:ascii="仿宋_GB2312" w:eastAsia="仿宋_GB2312" w:hAnsi="宋体" w:hint="eastAsia"/>
          <w:color w:val="000000"/>
          <w:sz w:val="24"/>
        </w:rPr>
        <w:t>明显减少，无粗颗粒，比重降至正常为止。取渣筒用5</w:t>
      </w:r>
      <w:r>
        <w:rPr>
          <w:rFonts w:ascii="仿宋_GB2312" w:eastAsia="仿宋_GB2312" w:hAnsi="宋体" w:hint="eastAsia"/>
          <w:color w:val="000000"/>
          <w:sz w:val="24"/>
        </w:rPr>
        <w:t>～</w:t>
      </w:r>
      <w:r w:rsidRPr="008F7493">
        <w:rPr>
          <w:rFonts w:ascii="仿宋_GB2312" w:eastAsia="仿宋_GB2312" w:hAnsi="宋体" w:hint="eastAsia"/>
          <w:color w:val="000000"/>
          <w:sz w:val="24"/>
        </w:rPr>
        <w:t>10毫米厚的钢板卷制成直</w:t>
      </w:r>
      <w:r>
        <w:rPr>
          <w:rFonts w:ascii="仿宋_GB2312" w:eastAsia="仿宋_GB2312" w:hAnsi="宋体" w:hint="eastAsia"/>
          <w:color w:val="000000"/>
          <w:sz w:val="24"/>
        </w:rPr>
        <w:t>圆</w:t>
      </w:r>
      <w:r w:rsidRPr="008F7493">
        <w:rPr>
          <w:rFonts w:ascii="仿宋_GB2312" w:eastAsia="仿宋_GB2312" w:hAnsi="宋体" w:hint="eastAsia"/>
          <w:color w:val="000000"/>
          <w:sz w:val="24"/>
        </w:rPr>
        <w:t>柱形状其直径为孔径的60%</w:t>
      </w:r>
      <w:r>
        <w:rPr>
          <w:rFonts w:ascii="仿宋_GB2312" w:eastAsia="仿宋_GB2312" w:hAnsi="宋体" w:hint="eastAsia"/>
          <w:color w:val="000000"/>
          <w:sz w:val="24"/>
        </w:rPr>
        <w:t>～</w:t>
      </w:r>
      <w:r w:rsidRPr="008F7493">
        <w:rPr>
          <w:rFonts w:ascii="仿宋_GB2312" w:eastAsia="仿宋_GB2312" w:hAnsi="宋体" w:hint="eastAsia"/>
          <w:color w:val="000000"/>
          <w:sz w:val="24"/>
        </w:rPr>
        <w:t>80%，高度为</w:t>
      </w:r>
      <w:r w:rsidRPr="008F7493">
        <w:rPr>
          <w:rFonts w:ascii="仿宋_GB2312" w:eastAsia="仿宋_GB2312" w:hAnsi="宋体"/>
          <w:color w:val="000000"/>
          <w:sz w:val="24"/>
        </w:rPr>
        <w:t>1.5</w:t>
      </w:r>
      <w:r>
        <w:rPr>
          <w:rFonts w:ascii="仿宋_GB2312" w:eastAsia="仿宋_GB2312" w:hAnsi="宋体" w:hint="eastAsia"/>
          <w:color w:val="000000"/>
          <w:sz w:val="24"/>
        </w:rPr>
        <w:t>～</w:t>
      </w:r>
      <w:r w:rsidRPr="008F7493">
        <w:rPr>
          <w:rFonts w:ascii="仿宋_GB2312" w:eastAsia="仿宋_GB2312" w:hAnsi="宋体"/>
          <w:color w:val="000000"/>
          <w:sz w:val="24"/>
        </w:rPr>
        <w:t>2</w:t>
      </w:r>
      <w:smartTag w:uri="urn:schemas-microsoft-com:office:smarttags" w:element="chmetcnv">
        <w:smartTagPr>
          <w:attr w:name="TCSC" w:val="0"/>
          <w:attr w:name="NumberType" w:val="1"/>
          <w:attr w:name="Negative" w:val="False"/>
          <w:attr w:name="HasSpace" w:val="False"/>
          <w:attr w:name="SourceValue" w:val="0"/>
          <w:attr w:name="UnitName" w:val="米"/>
        </w:smartTagPr>
        <w:r w:rsidRPr="008F7493">
          <w:rPr>
            <w:rFonts w:ascii="仿宋_GB2312" w:eastAsia="仿宋_GB2312" w:hAnsi="宋体"/>
            <w:color w:val="000000"/>
            <w:sz w:val="24"/>
          </w:rPr>
          <w:t>.0</w:t>
        </w:r>
        <w:r w:rsidRPr="008F7493">
          <w:rPr>
            <w:rFonts w:ascii="仿宋_GB2312" w:eastAsia="仿宋_GB2312" w:hAnsi="宋体" w:hint="eastAsia"/>
            <w:color w:val="000000"/>
            <w:sz w:val="24"/>
          </w:rPr>
          <w:t>米</w:t>
        </w:r>
      </w:smartTag>
      <w:r w:rsidRPr="008F7493">
        <w:rPr>
          <w:rFonts w:ascii="仿宋_GB2312" w:eastAsia="仿宋_GB2312" w:hAnsi="宋体" w:hint="eastAsia"/>
          <w:color w:val="000000"/>
          <w:sz w:val="24"/>
        </w:rPr>
        <w:t>，下端为碗形活门。</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w:t>
      </w:r>
      <w:r>
        <w:rPr>
          <w:rFonts w:ascii="仿宋_GB2312" w:eastAsia="仿宋_GB2312" w:hAnsi="宋体" w:hint="eastAsia"/>
          <w:color w:val="000000"/>
          <w:sz w:val="24"/>
        </w:rPr>
        <w:t>8</w:t>
      </w:r>
      <w:r w:rsidRPr="008F7493">
        <w:rPr>
          <w:rFonts w:ascii="仿宋_GB2312" w:eastAsia="仿宋_GB2312" w:hAnsi="宋体" w:hint="eastAsia"/>
          <w:color w:val="000000"/>
          <w:sz w:val="24"/>
        </w:rPr>
        <w:t>）</w:t>
      </w:r>
      <w:r>
        <w:rPr>
          <w:rFonts w:ascii="仿宋_GB2312" w:eastAsia="仿宋_GB2312" w:hAnsi="宋体" w:hint="eastAsia"/>
          <w:color w:val="000000"/>
          <w:sz w:val="24"/>
        </w:rPr>
        <w:t>为控制泥浆比重和抽渣</w:t>
      </w:r>
      <w:r w:rsidRPr="008F7493">
        <w:rPr>
          <w:rFonts w:ascii="仿宋_GB2312" w:eastAsia="仿宋_GB2312" w:hAnsi="宋体" w:hint="eastAsia"/>
          <w:color w:val="000000"/>
          <w:sz w:val="24"/>
        </w:rPr>
        <w:t>次数，需及时用取样罐放到需测深度，取泥浆进行检查，及时向孔内灌注泥浆或投碎粘土。</w:t>
      </w:r>
      <w:r>
        <w:rPr>
          <w:rFonts w:ascii="仿宋_GB2312" w:eastAsia="仿宋_GB2312" w:hAnsi="宋体" w:hint="eastAsia"/>
          <w:color w:val="000000"/>
          <w:sz w:val="24"/>
        </w:rPr>
        <w:t>抽渣</w:t>
      </w:r>
      <w:r w:rsidRPr="008F7493">
        <w:rPr>
          <w:rFonts w:ascii="仿宋_GB2312" w:eastAsia="仿宋_GB2312" w:hAnsi="宋体" w:hint="eastAsia"/>
          <w:color w:val="000000"/>
          <w:sz w:val="24"/>
        </w:rPr>
        <w:t>后应测深一次，再分批投碎粘土，直到泥浆比重达到正常为止。冲孔时，每隔3</w:t>
      </w:r>
      <w:r>
        <w:rPr>
          <w:rFonts w:ascii="仿宋_GB2312" w:eastAsia="仿宋_GB2312" w:hAnsi="宋体" w:hint="eastAsia"/>
          <w:color w:val="000000"/>
          <w:sz w:val="24"/>
        </w:rPr>
        <w:t>～</w:t>
      </w:r>
      <w:r w:rsidRPr="008F7493">
        <w:rPr>
          <w:rFonts w:ascii="仿宋_GB2312" w:eastAsia="仿宋_GB2312" w:hAnsi="宋体" w:hint="eastAsia"/>
          <w:color w:val="000000"/>
          <w:sz w:val="24"/>
        </w:rPr>
        <w:t>4</w:t>
      </w:r>
      <w:r w:rsidRPr="008F7493">
        <w:rPr>
          <w:rFonts w:ascii="仿宋_GB2312" w:eastAsia="仿宋_GB2312" w:hAnsi="宋体"/>
          <w:color w:val="000000"/>
          <w:sz w:val="24"/>
        </w:rPr>
        <w:t>h</w:t>
      </w:r>
      <w:r w:rsidRPr="008F7493">
        <w:rPr>
          <w:rFonts w:ascii="仿宋_GB2312" w:eastAsia="仿宋_GB2312" w:hAnsi="宋体" w:hint="eastAsia"/>
          <w:color w:val="000000"/>
          <w:sz w:val="24"/>
        </w:rPr>
        <w:t>，将钻头或抽碴筒在孔内上下提放几次，把下面的泥浆拉上来，以护孔壁。</w:t>
      </w:r>
    </w:p>
    <w:p w:rsidR="00CC2FFB" w:rsidRPr="008F7493" w:rsidRDefault="00CC2FFB" w:rsidP="00CC2FFB">
      <w:pPr>
        <w:spacing w:line="360" w:lineRule="auto"/>
        <w:ind w:firstLineChars="200" w:firstLine="480"/>
        <w:rPr>
          <w:rFonts w:ascii="仿宋_GB2312" w:eastAsia="仿宋_GB2312" w:hAnsi="宋体"/>
          <w:color w:val="000000"/>
          <w:sz w:val="24"/>
        </w:rPr>
      </w:pPr>
      <w:r w:rsidRPr="008F7493">
        <w:rPr>
          <w:rFonts w:ascii="仿宋_GB2312" w:eastAsia="仿宋_GB2312" w:hAnsi="宋体" w:hint="eastAsia"/>
          <w:color w:val="000000"/>
          <w:sz w:val="24"/>
        </w:rPr>
        <w:t>（</w:t>
      </w:r>
      <w:r>
        <w:rPr>
          <w:rFonts w:ascii="仿宋_GB2312" w:eastAsia="仿宋_GB2312" w:hAnsi="宋体" w:hint="eastAsia"/>
          <w:color w:val="000000"/>
          <w:sz w:val="24"/>
        </w:rPr>
        <w:t>9</w:t>
      </w:r>
      <w:r w:rsidRPr="008F7493">
        <w:rPr>
          <w:rFonts w:ascii="仿宋_GB2312" w:eastAsia="仿宋_GB2312" w:hAnsi="宋体" w:hint="eastAsia"/>
          <w:color w:val="000000"/>
          <w:sz w:val="24"/>
        </w:rPr>
        <w:t>）为保证孔形正直，钻进中，应常用检孔器检孔，检孔器可用钢筋制成，其高度为桩孔直径的4</w:t>
      </w:r>
      <w:r>
        <w:rPr>
          <w:rFonts w:ascii="仿宋_GB2312" w:eastAsia="仿宋_GB2312" w:hAnsi="宋体" w:hint="eastAsia"/>
          <w:color w:val="000000"/>
          <w:sz w:val="24"/>
        </w:rPr>
        <w:t>～</w:t>
      </w:r>
      <w:r w:rsidRPr="008F7493">
        <w:rPr>
          <w:rFonts w:ascii="仿宋_GB2312" w:eastAsia="仿宋_GB2312" w:hAnsi="宋体" w:hint="eastAsia"/>
          <w:color w:val="000000"/>
          <w:sz w:val="24"/>
        </w:rPr>
        <w:t>6倍，直径与钻头直径相同。更换钻头前，必须经过检孔，将检孔器检到孔底，通过后才可放入新钻头。如检孔器不能沉到原来已钻到的深度，或钢丝绳拉紧的位置偏移护筒中心时，则考虑可能发生了弯孔，斜孔或缩孔等情况应及时采取补救措施。</w:t>
      </w:r>
    </w:p>
    <w:p w:rsidR="00CC2FFB" w:rsidRPr="008F7493" w:rsidRDefault="00CC2FFB" w:rsidP="00CC2FFB">
      <w:pPr>
        <w:spacing w:line="360" w:lineRule="auto"/>
        <w:rPr>
          <w:rFonts w:ascii="仿宋_GB2312" w:eastAsia="仿宋_GB2312" w:hAnsi="宋体"/>
          <w:color w:val="000000"/>
          <w:sz w:val="24"/>
        </w:rPr>
      </w:pPr>
      <w:r w:rsidRPr="008F7493">
        <w:rPr>
          <w:rFonts w:ascii="仿宋_GB2312" w:eastAsia="仿宋_GB2312" w:hAnsi="宋体" w:hint="eastAsia"/>
          <w:color w:val="000000"/>
          <w:sz w:val="24"/>
        </w:rPr>
        <w:lastRenderedPageBreak/>
        <w:t>钻孔达到设计标高后，应对孔位、孔径、孔深和孔形等进行检查，孔位偏差不应大于</w:t>
      </w:r>
      <w:smartTag w:uri="urn:schemas-microsoft-com:office:smarttags" w:element="chmetcnv">
        <w:smartTagPr>
          <w:attr w:name="TCSC" w:val="0"/>
          <w:attr w:name="NumberType" w:val="1"/>
          <w:attr w:name="Negative" w:val="False"/>
          <w:attr w:name="HasSpace" w:val="False"/>
          <w:attr w:name="SourceValue" w:val="10"/>
          <w:attr w:name="UnitName" w:val="厘米"/>
        </w:smartTagPr>
        <w:r w:rsidRPr="008F7493">
          <w:rPr>
            <w:rFonts w:ascii="仿宋_GB2312" w:eastAsia="仿宋_GB2312" w:hAnsi="宋体" w:hint="eastAsia"/>
            <w:color w:val="000000"/>
            <w:sz w:val="24"/>
          </w:rPr>
          <w:t>10厘米</w:t>
        </w:r>
      </w:smartTag>
      <w:r w:rsidRPr="008F7493">
        <w:rPr>
          <w:rFonts w:ascii="仿宋_GB2312" w:eastAsia="仿宋_GB2312" w:hAnsi="宋体" w:hint="eastAsia"/>
          <w:color w:val="000000"/>
          <w:sz w:val="24"/>
        </w:rPr>
        <w:t>，斜度不可大于1%。</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.6 清孔</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清孔的目的是清除钻渣和沉淀层，尽量减少孔底沉淀厚度，防止桩底存留过厚沉渣</w:t>
      </w:r>
      <w:r w:rsidRPr="008F7493">
        <w:rPr>
          <w:rFonts w:ascii="仿宋_GB2312" w:eastAsia="仿宋_GB2312" w:hAnsi="宋体" w:hint="eastAsia"/>
          <w:color w:val="000000"/>
          <w:sz w:val="24"/>
        </w:rPr>
        <w:t>而降低桩的承载力，为</w:t>
      </w:r>
      <w:r w:rsidRPr="006A7A01">
        <w:rPr>
          <w:rFonts w:ascii="仿宋_GB2312" w:eastAsia="仿宋_GB2312" w:hAnsi="宋体" w:hint="eastAsia"/>
          <w:color w:val="000000"/>
          <w:sz w:val="24"/>
        </w:rPr>
        <w:t>灌注水下混凝土</w:t>
      </w:r>
      <w:r w:rsidRPr="008F7493">
        <w:rPr>
          <w:rFonts w:ascii="仿宋_GB2312" w:eastAsia="仿宋_GB2312" w:hAnsi="宋体" w:hint="eastAsia"/>
          <w:color w:val="000000"/>
          <w:sz w:val="24"/>
        </w:rPr>
        <w:t>创造良好条件，使测深正确，灌注顺利。</w:t>
      </w:r>
      <w:r>
        <w:rPr>
          <w:rFonts w:ascii="仿宋_GB2312" w:eastAsia="仿宋_GB2312" w:hAnsi="宋体" w:hint="eastAsia"/>
          <w:color w:val="000000"/>
          <w:sz w:val="24"/>
        </w:rPr>
        <w:t>钻孔达到要求标高后，先用取渣筒取渣</w:t>
      </w:r>
      <w:r w:rsidRPr="008F7493">
        <w:rPr>
          <w:rFonts w:ascii="仿宋_GB2312" w:eastAsia="仿宋_GB2312" w:hAnsi="宋体" w:hint="eastAsia"/>
          <w:color w:val="000000"/>
          <w:sz w:val="24"/>
        </w:rPr>
        <w:t>，</w:t>
      </w:r>
      <w:r w:rsidRPr="006A7A01">
        <w:rPr>
          <w:rFonts w:ascii="仿宋_GB2312" w:eastAsia="仿宋_GB2312" w:hAnsi="宋体" w:hint="eastAsia"/>
          <w:color w:val="000000"/>
          <w:sz w:val="24"/>
        </w:rPr>
        <w:t>然后采用</w:t>
      </w:r>
      <w:r w:rsidR="00585069" w:rsidRPr="006A7A01">
        <w:rPr>
          <w:rFonts w:ascii="仿宋_GB2312" w:eastAsia="仿宋_GB2312" w:hAnsi="宋体" w:hint="eastAsia"/>
          <w:color w:val="000000"/>
          <w:sz w:val="24"/>
        </w:rPr>
        <w:t>泥浆</w:t>
      </w:r>
      <w:r w:rsidRPr="006A7A01">
        <w:rPr>
          <w:rFonts w:ascii="仿宋_GB2312" w:eastAsia="仿宋_GB2312" w:hAnsi="宋体" w:hint="eastAsia"/>
          <w:color w:val="000000"/>
          <w:sz w:val="24"/>
        </w:rPr>
        <w:t>管道直插孔底，压入新鲜泥浆进行正循环清孔，</w:t>
      </w:r>
      <w:r w:rsidRPr="008F7493">
        <w:rPr>
          <w:rFonts w:ascii="仿宋_GB2312" w:eastAsia="仿宋_GB2312" w:hAnsi="宋体" w:hint="eastAsia"/>
          <w:color w:val="000000"/>
          <w:sz w:val="24"/>
        </w:rPr>
        <w:t>直到满足以下要求：比重＜</w:t>
      </w:r>
      <w:r w:rsidRPr="008F7493">
        <w:rPr>
          <w:rFonts w:ascii="仿宋_GB2312" w:eastAsia="仿宋_GB2312" w:hAnsi="宋体"/>
          <w:color w:val="000000"/>
          <w:sz w:val="24"/>
        </w:rPr>
        <w:t>1.25</w:t>
      </w:r>
      <w:r>
        <w:rPr>
          <w:rFonts w:ascii="仿宋_GB2312" w:eastAsia="仿宋_GB2312" w:hAnsi="宋体" w:hint="eastAsia"/>
          <w:color w:val="000000"/>
          <w:sz w:val="24"/>
        </w:rPr>
        <w:t>；</w:t>
      </w:r>
      <w:r w:rsidRPr="008F7493">
        <w:rPr>
          <w:rFonts w:ascii="仿宋_GB2312" w:eastAsia="仿宋_GB2312" w:hAnsi="宋体" w:hint="eastAsia"/>
          <w:color w:val="000000"/>
          <w:sz w:val="24"/>
        </w:rPr>
        <w:t>含砂率＜</w:t>
      </w:r>
      <w:r w:rsidRPr="008F7493">
        <w:rPr>
          <w:rFonts w:ascii="仿宋_GB2312" w:eastAsia="仿宋_GB2312" w:hAnsi="宋体"/>
          <w:color w:val="000000"/>
          <w:sz w:val="24"/>
        </w:rPr>
        <w:t>4</w:t>
      </w:r>
      <w:r w:rsidRPr="008F7493">
        <w:rPr>
          <w:rFonts w:ascii="仿宋_GB2312" w:eastAsia="仿宋_GB2312" w:hAnsi="宋体" w:hint="eastAsia"/>
          <w:color w:val="000000"/>
          <w:sz w:val="24"/>
        </w:rPr>
        <w:t>%</w:t>
      </w:r>
      <w:r>
        <w:rPr>
          <w:rFonts w:ascii="仿宋_GB2312" w:eastAsia="仿宋_GB2312" w:hAnsi="宋体" w:hint="eastAsia"/>
          <w:color w:val="000000"/>
          <w:sz w:val="24"/>
        </w:rPr>
        <w:t>；</w:t>
      </w:r>
      <w:r w:rsidRPr="008F7493">
        <w:rPr>
          <w:rFonts w:ascii="仿宋_GB2312" w:eastAsia="仿宋_GB2312" w:hAnsi="宋体" w:hint="eastAsia"/>
          <w:color w:val="000000"/>
          <w:sz w:val="24"/>
        </w:rPr>
        <w:t>PH值＞</w:t>
      </w:r>
      <w:r w:rsidRPr="008F7493">
        <w:rPr>
          <w:rFonts w:ascii="仿宋_GB2312" w:eastAsia="仿宋_GB2312" w:hAnsi="宋体"/>
          <w:color w:val="000000"/>
          <w:sz w:val="24"/>
        </w:rPr>
        <w:t>6.5</w:t>
      </w:r>
      <w:r>
        <w:rPr>
          <w:rFonts w:ascii="仿宋_GB2312" w:eastAsia="仿宋_GB2312" w:hAnsi="宋体" w:hint="eastAsia"/>
          <w:color w:val="000000"/>
          <w:sz w:val="24"/>
        </w:rPr>
        <w:t>；沉渣</w:t>
      </w:r>
      <w:r w:rsidRPr="008F7493">
        <w:rPr>
          <w:rFonts w:ascii="仿宋_GB2312" w:eastAsia="仿宋_GB2312" w:hAnsi="宋体" w:hint="eastAsia"/>
          <w:color w:val="000000"/>
          <w:sz w:val="24"/>
        </w:rPr>
        <w:t>厚度为零</w:t>
      </w:r>
      <w:r>
        <w:rPr>
          <w:rFonts w:ascii="仿宋_GB2312" w:eastAsia="仿宋_GB2312" w:hAnsi="宋体" w:hint="eastAsia"/>
          <w:color w:val="000000"/>
          <w:sz w:val="24"/>
        </w:rPr>
        <w:t>；</w:t>
      </w:r>
      <w:r w:rsidRPr="008F7493">
        <w:rPr>
          <w:rFonts w:ascii="仿宋_GB2312" w:eastAsia="仿宋_GB2312" w:hAnsi="宋体" w:hint="eastAsia"/>
          <w:color w:val="000000"/>
          <w:sz w:val="24"/>
        </w:rPr>
        <w:t>粘度</w:t>
      </w:r>
      <w:r w:rsidRPr="008F7493">
        <w:rPr>
          <w:rFonts w:ascii="仿宋_GB2312" w:eastAsia="仿宋_GB2312" w:hAnsi="宋体"/>
          <w:color w:val="000000"/>
          <w:sz w:val="24"/>
        </w:rPr>
        <w:t>18</w:t>
      </w:r>
      <w:r>
        <w:rPr>
          <w:rFonts w:ascii="仿宋_GB2312" w:eastAsia="仿宋_GB2312" w:hAnsi="宋体" w:hint="eastAsia"/>
          <w:color w:val="000000"/>
          <w:sz w:val="24"/>
        </w:rPr>
        <w:t>～</w:t>
      </w:r>
      <w:r w:rsidRPr="008F7493">
        <w:rPr>
          <w:rFonts w:ascii="仿宋_GB2312" w:eastAsia="仿宋_GB2312" w:hAnsi="宋体"/>
          <w:color w:val="000000"/>
          <w:sz w:val="24"/>
        </w:rPr>
        <w:t>20S</w:t>
      </w:r>
      <w:r>
        <w:rPr>
          <w:rFonts w:ascii="仿宋_GB2312" w:eastAsia="仿宋_GB2312" w:hAnsi="宋体" w:hint="eastAsia"/>
          <w:color w:val="000000"/>
          <w:sz w:val="24"/>
        </w:rPr>
        <w:t>。</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.7 钢筋笼制作及吊装</w:t>
      </w:r>
    </w:p>
    <w:p w:rsidR="00CC2FFB" w:rsidRDefault="00CC2FFB" w:rsidP="00CC2FFB">
      <w:pPr>
        <w:spacing w:line="360" w:lineRule="auto"/>
        <w:ind w:firstLineChars="200" w:firstLine="480"/>
        <w:rPr>
          <w:rFonts w:ascii="仿宋_GB2312" w:eastAsia="仿宋_GB2312" w:hAnsi="宋体"/>
          <w:color w:val="000000"/>
          <w:sz w:val="24"/>
        </w:rPr>
      </w:pPr>
      <w:r w:rsidRPr="004D7B28">
        <w:rPr>
          <w:rFonts w:ascii="仿宋_GB2312" w:eastAsia="仿宋_GB2312" w:hAnsi="宋体" w:hint="eastAsia"/>
          <w:color w:val="000000"/>
          <w:sz w:val="24"/>
        </w:rPr>
        <w:t>钢筋笼采用加工场统一加工，制作时均需在型钢焊制的骨架定位平台进行，以保证制作的钢筋笼的整体直度及主筋焊接接长时的对位度，</w:t>
      </w:r>
      <w:r>
        <w:rPr>
          <w:rFonts w:ascii="仿宋_GB2312" w:eastAsia="仿宋_GB2312" w:hAnsi="宋体" w:hint="eastAsia"/>
          <w:color w:val="000000"/>
          <w:sz w:val="24"/>
        </w:rPr>
        <w:t>对于</w:t>
      </w:r>
      <w:smartTag w:uri="urn:schemas-microsoft-com:office:smarttags" w:element="chmetcnv">
        <w:smartTagPr>
          <w:attr w:name="TCSC" w:val="0"/>
          <w:attr w:name="NumberType" w:val="1"/>
          <w:attr w:name="Negative" w:val="False"/>
          <w:attr w:name="HasSpace" w:val="False"/>
          <w:attr w:name="SourceValue" w:val="20"/>
          <w:attr w:name="UnitName" w:val="m"/>
        </w:smartTagPr>
        <w:r w:rsidRPr="006A7A01">
          <w:rPr>
            <w:rFonts w:ascii="仿宋_GB2312" w:eastAsia="仿宋_GB2312" w:hAnsi="宋体" w:hint="eastAsia"/>
            <w:color w:val="000000"/>
            <w:sz w:val="24"/>
          </w:rPr>
          <w:t>20m</w:t>
        </w:r>
      </w:smartTag>
      <w:r w:rsidRPr="006A7A01">
        <w:rPr>
          <w:rFonts w:ascii="仿宋_GB2312" w:eastAsia="仿宋_GB2312" w:hAnsi="宋体" w:hint="eastAsia"/>
          <w:color w:val="000000"/>
          <w:sz w:val="24"/>
        </w:rPr>
        <w:t>桩长的钢筋笼可只分一节,</w:t>
      </w:r>
      <w:r>
        <w:rPr>
          <w:rFonts w:ascii="仿宋_GB2312" w:eastAsia="仿宋_GB2312" w:hAnsi="宋体" w:hint="eastAsia"/>
          <w:color w:val="000000"/>
          <w:sz w:val="24"/>
        </w:rPr>
        <w:t>直接加工成形，对于</w:t>
      </w:r>
      <w:smartTag w:uri="urn:schemas-microsoft-com:office:smarttags" w:element="chmetcnv">
        <w:smartTagPr>
          <w:attr w:name="TCSC" w:val="0"/>
          <w:attr w:name="NumberType" w:val="1"/>
          <w:attr w:name="Negative" w:val="False"/>
          <w:attr w:name="HasSpace" w:val="False"/>
          <w:attr w:name="SourceValue" w:val="30"/>
          <w:attr w:name="UnitName" w:val="m"/>
        </w:smartTagPr>
        <w:r w:rsidRPr="006A7A01">
          <w:rPr>
            <w:rFonts w:ascii="仿宋_GB2312" w:eastAsia="仿宋_GB2312" w:hAnsi="宋体" w:hint="eastAsia"/>
            <w:color w:val="000000"/>
            <w:sz w:val="24"/>
          </w:rPr>
          <w:t>30m</w:t>
        </w:r>
      </w:smartTag>
      <w:r w:rsidRPr="006A7A01">
        <w:rPr>
          <w:rFonts w:ascii="仿宋_GB2312" w:eastAsia="仿宋_GB2312" w:hAnsi="宋体" w:hint="eastAsia"/>
          <w:color w:val="000000"/>
          <w:sz w:val="24"/>
        </w:rPr>
        <w:t>桩长的钢筋笼可分二节制作</w:t>
      </w:r>
      <w:r>
        <w:rPr>
          <w:rFonts w:ascii="仿宋_GB2312" w:eastAsia="仿宋_GB2312" w:hAnsi="宋体" w:hint="eastAsia"/>
          <w:color w:val="000000"/>
          <w:sz w:val="24"/>
        </w:rPr>
        <w:t>。钢筋笼用</w:t>
      </w:r>
      <w:r w:rsidRPr="006A7A01">
        <w:rPr>
          <w:rFonts w:ascii="仿宋_GB2312" w:eastAsia="仿宋_GB2312" w:hAnsi="宋体" w:hint="eastAsia"/>
          <w:color w:val="000000"/>
          <w:sz w:val="24"/>
        </w:rPr>
        <w:t>炮车</w:t>
      </w:r>
      <w:r w:rsidRPr="004D7B28">
        <w:rPr>
          <w:rFonts w:ascii="仿宋_GB2312" w:eastAsia="仿宋_GB2312" w:hAnsi="宋体" w:hint="eastAsia"/>
          <w:color w:val="000000"/>
          <w:sz w:val="24"/>
        </w:rPr>
        <w:t>运至现场。采用</w:t>
      </w:r>
      <w:r>
        <w:rPr>
          <w:rFonts w:ascii="仿宋_GB2312" w:eastAsia="仿宋_GB2312" w:hAnsi="宋体" w:hint="eastAsia"/>
          <w:color w:val="000000"/>
          <w:sz w:val="24"/>
        </w:rPr>
        <w:t>2台25T</w:t>
      </w:r>
      <w:r w:rsidRPr="004D7B28">
        <w:rPr>
          <w:rFonts w:ascii="仿宋_GB2312" w:eastAsia="仿宋_GB2312" w:hAnsi="宋体" w:hint="eastAsia"/>
          <w:color w:val="000000"/>
          <w:sz w:val="24"/>
        </w:rPr>
        <w:t>吊车配合安装，</w:t>
      </w:r>
      <w:r w:rsidRPr="006A7A01">
        <w:rPr>
          <w:rFonts w:ascii="仿宋_GB2312" w:eastAsia="仿宋_GB2312" w:hAnsi="宋体" w:hint="eastAsia"/>
          <w:color w:val="000000"/>
          <w:sz w:val="24"/>
        </w:rPr>
        <w:t>现场在孔口采用挤压连接器连接</w:t>
      </w:r>
      <w:r w:rsidRPr="004D7B28">
        <w:rPr>
          <w:rFonts w:ascii="仿宋_GB2312" w:eastAsia="仿宋_GB2312" w:hAnsi="宋体" w:hint="eastAsia"/>
          <w:color w:val="000000"/>
          <w:sz w:val="24"/>
        </w:rPr>
        <w:t>下放，缩短孔口操作时间，避免塌孔事故的发生。当底节骨架下降到孔口上只有一个箍圈时，用钢管将骨架临时支承于孔口，此时可吊来第二节骨架进行连接，连接完毕后，稍提骨架，抽去临时支承，将骨架缓慢下放。</w:t>
      </w:r>
      <w:r>
        <w:rPr>
          <w:rFonts w:ascii="仿宋_GB2312" w:eastAsia="仿宋_GB2312" w:hAnsi="宋体" w:hint="eastAsia"/>
          <w:color w:val="000000"/>
          <w:sz w:val="24"/>
        </w:rPr>
        <w:t>注意</w:t>
      </w:r>
      <w:r w:rsidRPr="004D7B28">
        <w:rPr>
          <w:rFonts w:ascii="仿宋_GB2312" w:eastAsia="仿宋_GB2312" w:hAnsi="宋体" w:hint="eastAsia"/>
          <w:color w:val="000000"/>
          <w:sz w:val="24"/>
        </w:rPr>
        <w:t>不要碰撞孔壁。下放钢筋笼时，在钢筋笼内部间隔一定距离焊十字撑，以提高钢筋笼的刚度。钢筋笼顶部通过钢筋与护筒口焊接相连，以预防钢筋笼在砼灌注过程中上浮。</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 xml:space="preserve">.8 </w:t>
      </w:r>
      <w:r w:rsidRPr="00BA4C1F">
        <w:rPr>
          <w:rFonts w:ascii="仿宋_GB2312" w:eastAsia="仿宋_GB2312" w:hAnsi="宋体" w:hint="eastAsia"/>
          <w:color w:val="000000"/>
          <w:sz w:val="24"/>
        </w:rPr>
        <w:t>水下砼灌注</w:t>
      </w:r>
    </w:p>
    <w:p w:rsidR="00CC2FFB" w:rsidRPr="001237CF" w:rsidRDefault="00CC2FFB" w:rsidP="00CC2FFB">
      <w:pPr>
        <w:spacing w:line="360" w:lineRule="auto"/>
        <w:ind w:firstLineChars="200" w:firstLine="480"/>
        <w:rPr>
          <w:rFonts w:ascii="仿宋_GB2312" w:eastAsia="仿宋_GB2312" w:hAnsi="宋体"/>
          <w:color w:val="000000"/>
          <w:sz w:val="24"/>
        </w:rPr>
      </w:pPr>
      <w:r w:rsidRPr="00756B9D">
        <w:rPr>
          <w:rFonts w:ascii="仿宋_GB2312" w:eastAsia="仿宋_GB2312" w:hAnsi="宋体" w:hint="eastAsia"/>
          <w:color w:val="000000"/>
          <w:sz w:val="24"/>
        </w:rPr>
        <w:t>灌注砼前，检测孔底沉淀厚度，大于规范要求时，</w:t>
      </w:r>
      <w:r>
        <w:rPr>
          <w:rFonts w:ascii="仿宋_GB2312" w:eastAsia="仿宋_GB2312" w:hAnsi="宋体" w:hint="eastAsia"/>
          <w:color w:val="000000"/>
          <w:sz w:val="24"/>
        </w:rPr>
        <w:t>须</w:t>
      </w:r>
      <w:r w:rsidRPr="00756B9D">
        <w:rPr>
          <w:rFonts w:ascii="仿宋_GB2312" w:eastAsia="仿宋_GB2312" w:hAnsi="宋体" w:hint="eastAsia"/>
          <w:color w:val="000000"/>
          <w:sz w:val="24"/>
        </w:rPr>
        <w:t>再次清孔。混凝土采用拌和站拌和，搅拌运输车送至现场。运至灌注地点时，</w:t>
      </w:r>
      <w:r w:rsidR="00543763" w:rsidRPr="00756B9D">
        <w:rPr>
          <w:rFonts w:ascii="仿宋_GB2312" w:eastAsia="仿宋_GB2312" w:hAnsi="宋体" w:hint="eastAsia"/>
          <w:color w:val="000000"/>
          <w:sz w:val="24"/>
        </w:rPr>
        <w:t>检查混凝土的均匀性和坍落度，合格后</w:t>
      </w:r>
      <w:r w:rsidR="00543763">
        <w:rPr>
          <w:rFonts w:ascii="仿宋_GB2312" w:eastAsia="仿宋_GB2312" w:hAnsi="宋体" w:hint="eastAsia"/>
          <w:color w:val="000000"/>
          <w:sz w:val="24"/>
        </w:rPr>
        <w:t>，卸入料斗中，</w:t>
      </w:r>
      <w:r w:rsidR="00BA4C1F">
        <w:rPr>
          <w:rFonts w:ascii="仿宋_GB2312" w:eastAsia="仿宋_GB2312" w:hAnsi="宋体" w:hint="eastAsia"/>
          <w:color w:val="000000"/>
          <w:sz w:val="24"/>
        </w:rPr>
        <w:t>当地形受限时，可</w:t>
      </w:r>
      <w:r w:rsidRPr="00756B9D">
        <w:rPr>
          <w:rFonts w:ascii="仿宋_GB2312" w:eastAsia="仿宋_GB2312" w:hAnsi="宋体" w:hint="eastAsia"/>
          <w:color w:val="000000"/>
          <w:sz w:val="24"/>
        </w:rPr>
        <w:t>用</w:t>
      </w:r>
      <w:r w:rsidRPr="00BA4C1F">
        <w:rPr>
          <w:rFonts w:ascii="仿宋_GB2312" w:eastAsia="仿宋_GB2312" w:hAnsi="宋体" w:hint="eastAsia"/>
          <w:color w:val="000000"/>
          <w:sz w:val="24"/>
        </w:rPr>
        <w:t>输送泵</w:t>
      </w:r>
      <w:r w:rsidRPr="00756B9D">
        <w:rPr>
          <w:rFonts w:ascii="仿宋_GB2312" w:eastAsia="仿宋_GB2312" w:hAnsi="宋体" w:hint="eastAsia"/>
          <w:color w:val="000000"/>
          <w:sz w:val="24"/>
        </w:rPr>
        <w:t>配合灌注。</w:t>
      </w:r>
      <w:r w:rsidRPr="001237CF">
        <w:rPr>
          <w:rFonts w:ascii="仿宋_GB2312" w:eastAsia="仿宋_GB2312" w:hAnsi="宋体" w:hint="eastAsia"/>
          <w:color w:val="000000"/>
          <w:sz w:val="24"/>
        </w:rPr>
        <w:t>导管为直径</w:t>
      </w:r>
      <w:smartTag w:uri="urn:schemas-microsoft-com:office:smarttags" w:element="chmetcnv">
        <w:smartTagPr>
          <w:attr w:name="TCSC" w:val="0"/>
          <w:attr w:name="NumberType" w:val="1"/>
          <w:attr w:name="Negative" w:val="False"/>
          <w:attr w:name="HasSpace" w:val="False"/>
          <w:attr w:name="SourceValue" w:val="30"/>
          <w:attr w:name="UnitName" w:val="cm"/>
        </w:smartTagPr>
        <w:r w:rsidRPr="001237CF">
          <w:rPr>
            <w:rFonts w:ascii="仿宋_GB2312" w:eastAsia="仿宋_GB2312" w:hAnsi="宋体" w:hint="eastAsia"/>
            <w:color w:val="000000"/>
            <w:sz w:val="24"/>
          </w:rPr>
          <w:t>30cm</w:t>
        </w:r>
      </w:smartTag>
      <w:r w:rsidRPr="001237CF">
        <w:rPr>
          <w:rFonts w:ascii="仿宋_GB2312" w:eastAsia="仿宋_GB2312" w:hAnsi="宋体" w:hint="eastAsia"/>
          <w:color w:val="000000"/>
          <w:sz w:val="24"/>
        </w:rPr>
        <w:t>壁厚</w:t>
      </w:r>
      <w:smartTag w:uri="urn:schemas-microsoft-com:office:smarttags" w:element="chmetcnv">
        <w:smartTagPr>
          <w:attr w:name="TCSC" w:val="0"/>
          <w:attr w:name="NumberType" w:val="1"/>
          <w:attr w:name="Negative" w:val="False"/>
          <w:attr w:name="HasSpace" w:val="False"/>
          <w:attr w:name="SourceValue" w:val="10"/>
          <w:attr w:name="UnitName" w:val="mm"/>
        </w:smartTagPr>
        <w:r w:rsidRPr="001237CF">
          <w:rPr>
            <w:rFonts w:ascii="仿宋_GB2312" w:eastAsia="仿宋_GB2312" w:hAnsi="宋体"/>
            <w:color w:val="000000"/>
            <w:sz w:val="24"/>
          </w:rPr>
          <w:t>10mm</w:t>
        </w:r>
      </w:smartTag>
      <w:r w:rsidRPr="001237CF">
        <w:rPr>
          <w:rFonts w:ascii="仿宋_GB2312" w:eastAsia="仿宋_GB2312" w:hAnsi="宋体" w:hint="eastAsia"/>
          <w:color w:val="000000"/>
          <w:sz w:val="24"/>
        </w:rPr>
        <w:t>的钢管，浇注前要复核导管长度，进行必要的水密、承压和接头抗拉试验。因导管很长，自重大，尤其是要确保接头的抗拉力满足要求，导管用高密封快插接头连接，用卡子固定好后，安设漏斗，导管底部至孔底有</w:t>
      </w:r>
      <w:smartTag w:uri="urn:schemas-microsoft-com:office:smarttags" w:element="chmetcnv">
        <w:smartTagPr>
          <w:attr w:name="TCSC" w:val="0"/>
          <w:attr w:name="NumberType" w:val="1"/>
          <w:attr w:name="Negative" w:val="False"/>
          <w:attr w:name="HasSpace" w:val="False"/>
          <w:attr w:name="SourceValue" w:val="40"/>
          <w:attr w:name="UnitName" w:val="cm"/>
        </w:smartTagPr>
        <w:r w:rsidRPr="001237CF">
          <w:rPr>
            <w:rFonts w:ascii="仿宋_GB2312" w:eastAsia="仿宋_GB2312" w:hAnsi="宋体" w:hint="eastAsia"/>
            <w:color w:val="000000"/>
            <w:sz w:val="24"/>
          </w:rPr>
          <w:t>40cm</w:t>
        </w:r>
      </w:smartTag>
      <w:r w:rsidRPr="001237CF">
        <w:rPr>
          <w:rFonts w:ascii="仿宋_GB2312" w:eastAsia="仿宋_GB2312" w:hAnsi="宋体" w:hint="eastAsia"/>
          <w:color w:val="000000"/>
          <w:sz w:val="24"/>
        </w:rPr>
        <w:t>的距离，且首批砼的数量由计算确定，满足导管初次埋置深度≥</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ascii="仿宋_GB2312" w:eastAsia="仿宋_GB2312" w:hAnsi="宋体" w:hint="eastAsia"/>
            <w:color w:val="000000"/>
            <w:sz w:val="24"/>
          </w:rPr>
          <w:t>1</w:t>
        </w:r>
        <w:r w:rsidRPr="001237CF">
          <w:rPr>
            <w:rFonts w:ascii="仿宋_GB2312" w:eastAsia="仿宋_GB2312" w:hAnsi="宋体" w:hint="eastAsia"/>
            <w:color w:val="000000"/>
            <w:sz w:val="24"/>
          </w:rPr>
          <w:t>米</w:t>
        </w:r>
      </w:smartTag>
      <w:r w:rsidRPr="001237CF">
        <w:rPr>
          <w:rFonts w:ascii="仿宋_GB2312" w:eastAsia="仿宋_GB2312" w:hAnsi="宋体" w:hint="eastAsia"/>
          <w:color w:val="000000"/>
          <w:sz w:val="24"/>
        </w:rPr>
        <w:t>的需要。</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连续灌注和灌注砼的质量保证桩基的首要条件，在灌注砼之前认真做好一切浇筑准备工作。初灌砼时用的大斗容量必须满足第一批下料后导管的首次埋置深度和填充导管底部的需要，首批混凝土的数量按规范要求的公式进行计算，具体为：</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V≥πD2/4(H1+H2)+π</w:t>
      </w:r>
      <w:r w:rsidRPr="001237CF">
        <w:rPr>
          <w:rFonts w:ascii="仿宋_GB2312" w:eastAsia="仿宋_GB2312" w:hAnsi="宋体"/>
          <w:color w:val="000000"/>
          <w:sz w:val="24"/>
        </w:rPr>
        <w:t>d</w:t>
      </w:r>
      <w:r w:rsidRPr="001237CF">
        <w:rPr>
          <w:rFonts w:ascii="仿宋_GB2312" w:eastAsia="仿宋_GB2312" w:hAnsi="宋体" w:hint="eastAsia"/>
          <w:color w:val="000000"/>
          <w:sz w:val="24"/>
        </w:rPr>
        <w:t>2/4(</w:t>
      </w:r>
      <w:r w:rsidRPr="001237CF">
        <w:rPr>
          <w:rFonts w:ascii="仿宋_GB2312" w:eastAsia="仿宋_GB2312" w:hAnsi="宋体"/>
          <w:color w:val="000000"/>
          <w:sz w:val="24"/>
        </w:rPr>
        <w:t>h1)</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式中：V</w:t>
      </w:r>
      <w:r w:rsidRPr="001237CF">
        <w:rPr>
          <w:rFonts w:ascii="仿宋_GB2312" w:eastAsia="仿宋_GB2312" w:hAnsi="宋体"/>
          <w:color w:val="000000"/>
          <w:sz w:val="24"/>
        </w:rPr>
        <w:t>—</w:t>
      </w:r>
      <w:r w:rsidRPr="001237CF">
        <w:rPr>
          <w:rFonts w:ascii="仿宋_GB2312" w:eastAsia="仿宋_GB2312" w:hAnsi="宋体" w:hint="eastAsia"/>
          <w:color w:val="000000"/>
          <w:sz w:val="24"/>
        </w:rPr>
        <w:t>灌注首批混凝土所需数量（M3）</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 xml:space="preserve">　　　D</w:t>
      </w:r>
      <w:r w:rsidRPr="001237CF">
        <w:rPr>
          <w:rFonts w:ascii="仿宋_GB2312" w:eastAsia="仿宋_GB2312" w:hAnsi="宋体"/>
          <w:color w:val="000000"/>
          <w:sz w:val="24"/>
        </w:rPr>
        <w:t>—</w:t>
      </w:r>
      <w:r w:rsidRPr="001237CF">
        <w:rPr>
          <w:rFonts w:ascii="仿宋_GB2312" w:eastAsia="仿宋_GB2312" w:hAnsi="宋体" w:hint="eastAsia"/>
          <w:color w:val="000000"/>
          <w:sz w:val="24"/>
        </w:rPr>
        <w:t>桩孔直径（M）；</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lastRenderedPageBreak/>
        <w:t xml:space="preserve">　　　H1</w:t>
      </w:r>
      <w:r w:rsidRPr="001237CF">
        <w:rPr>
          <w:rFonts w:ascii="仿宋_GB2312" w:eastAsia="仿宋_GB2312" w:hAnsi="宋体"/>
          <w:color w:val="000000"/>
          <w:sz w:val="24"/>
        </w:rPr>
        <w:t>—</w:t>
      </w:r>
      <w:r w:rsidRPr="001237CF">
        <w:rPr>
          <w:rFonts w:ascii="仿宋_GB2312" w:eastAsia="仿宋_GB2312" w:hAnsi="宋体" w:hint="eastAsia"/>
          <w:color w:val="000000"/>
          <w:sz w:val="24"/>
        </w:rPr>
        <w:t>桩孔底至导管底端间距，一般为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1237CF">
          <w:rPr>
            <w:rFonts w:ascii="仿宋_GB2312" w:eastAsia="仿宋_GB2312" w:hAnsi="宋体" w:hint="eastAsia"/>
            <w:color w:val="000000"/>
            <w:sz w:val="24"/>
          </w:rPr>
          <w:t>0.4M</w:t>
        </w:r>
      </w:smartTag>
      <w:r w:rsidRPr="001237CF">
        <w:rPr>
          <w:rFonts w:ascii="仿宋_GB2312" w:eastAsia="仿宋_GB2312" w:hAnsi="宋体" w:hint="eastAsia"/>
          <w:color w:val="000000"/>
          <w:sz w:val="24"/>
        </w:rPr>
        <w:t>；</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 xml:space="preserve">　　　H2</w:t>
      </w:r>
      <w:r w:rsidRPr="001237CF">
        <w:rPr>
          <w:rFonts w:ascii="仿宋_GB2312" w:eastAsia="仿宋_GB2312" w:hAnsi="宋体"/>
          <w:color w:val="000000"/>
          <w:sz w:val="24"/>
        </w:rPr>
        <w:t>—</w:t>
      </w:r>
      <w:r w:rsidRPr="001237CF">
        <w:rPr>
          <w:rFonts w:ascii="仿宋_GB2312" w:eastAsia="仿宋_GB2312" w:hAnsi="宋体" w:hint="eastAsia"/>
          <w:color w:val="000000"/>
          <w:sz w:val="24"/>
        </w:rPr>
        <w:t>导管初次埋置深度（M）</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 xml:space="preserve">　　　</w:t>
      </w:r>
      <w:r w:rsidRPr="001237CF">
        <w:rPr>
          <w:rFonts w:ascii="仿宋_GB2312" w:eastAsia="仿宋_GB2312" w:hAnsi="宋体"/>
          <w:color w:val="000000"/>
          <w:sz w:val="24"/>
        </w:rPr>
        <w:t>d</w:t>
      </w:r>
      <w:r w:rsidRPr="001237CF">
        <w:rPr>
          <w:rFonts w:ascii="仿宋_GB2312" w:eastAsia="仿宋_GB2312" w:hAnsi="宋体"/>
          <w:color w:val="000000"/>
          <w:sz w:val="24"/>
        </w:rPr>
        <w:t>—</w:t>
      </w:r>
      <w:r w:rsidRPr="001237CF">
        <w:rPr>
          <w:rFonts w:ascii="仿宋_GB2312" w:eastAsia="仿宋_GB2312" w:hAnsi="宋体" w:hint="eastAsia"/>
          <w:color w:val="000000"/>
          <w:sz w:val="24"/>
        </w:rPr>
        <w:t>导管内径（M）；</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 xml:space="preserve">　　　</w:t>
      </w:r>
      <w:r w:rsidRPr="001237CF">
        <w:rPr>
          <w:rFonts w:ascii="仿宋_GB2312" w:eastAsia="仿宋_GB2312" w:hAnsi="宋体"/>
          <w:color w:val="000000"/>
          <w:sz w:val="24"/>
        </w:rPr>
        <w:t>h1</w:t>
      </w:r>
      <w:r w:rsidRPr="001237CF">
        <w:rPr>
          <w:rFonts w:ascii="仿宋_GB2312" w:eastAsia="仿宋_GB2312" w:hAnsi="宋体" w:hint="eastAsia"/>
          <w:color w:val="000000"/>
          <w:sz w:val="24"/>
        </w:rPr>
        <w:t>－桩孔内混凝土埋置深度H2时，导管内混凝土柱平衡导管外（或泥浆）压力需的高度（M），即</w:t>
      </w:r>
      <w:r w:rsidRPr="001237CF">
        <w:rPr>
          <w:rFonts w:ascii="仿宋_GB2312" w:eastAsia="仿宋_GB2312" w:hAnsi="宋体"/>
          <w:color w:val="000000"/>
          <w:sz w:val="24"/>
        </w:rPr>
        <w:t>h1</w:t>
      </w:r>
      <w:r w:rsidRPr="001237CF">
        <w:rPr>
          <w:rFonts w:ascii="仿宋_GB2312" w:eastAsia="仿宋_GB2312" w:hAnsi="宋体" w:hint="eastAsia"/>
          <w:color w:val="000000"/>
          <w:sz w:val="24"/>
        </w:rPr>
        <w:t>＝HWυW/υ</w:t>
      </w:r>
      <w:r w:rsidRPr="001237CF">
        <w:rPr>
          <w:rFonts w:ascii="仿宋_GB2312" w:eastAsia="仿宋_GB2312" w:hAnsi="宋体"/>
          <w:color w:val="000000"/>
          <w:sz w:val="24"/>
        </w:rPr>
        <w:t>c</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 xml:space="preserve">　　　HW</w:t>
      </w:r>
      <w:r w:rsidRPr="001237CF">
        <w:rPr>
          <w:rFonts w:ascii="仿宋_GB2312" w:eastAsia="仿宋_GB2312" w:hAnsi="宋体"/>
          <w:color w:val="000000"/>
          <w:sz w:val="24"/>
        </w:rPr>
        <w:t>—</w:t>
      </w:r>
      <w:r w:rsidRPr="001237CF">
        <w:rPr>
          <w:rFonts w:ascii="仿宋_GB2312" w:eastAsia="仿宋_GB2312" w:hAnsi="宋体" w:hint="eastAsia"/>
          <w:color w:val="000000"/>
          <w:sz w:val="24"/>
        </w:rPr>
        <w:t>桩孔内泥浆的深度（M）；</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 xml:space="preserve">　　　υW</w:t>
      </w:r>
      <w:r w:rsidRPr="001237CF">
        <w:rPr>
          <w:rFonts w:ascii="仿宋_GB2312" w:eastAsia="仿宋_GB2312" w:hAnsi="宋体"/>
          <w:color w:val="000000"/>
          <w:sz w:val="24"/>
        </w:rPr>
        <w:t>—</w:t>
      </w:r>
      <w:r w:rsidRPr="001237CF">
        <w:rPr>
          <w:rFonts w:ascii="仿宋_GB2312" w:eastAsia="仿宋_GB2312" w:hAnsi="宋体" w:hint="eastAsia"/>
          <w:color w:val="000000"/>
          <w:sz w:val="24"/>
        </w:rPr>
        <w:t>桩孔内泥浆的重度（KN/M3）；</w:t>
      </w:r>
    </w:p>
    <w:p w:rsidR="00CC2FFB" w:rsidRPr="001237CF"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 xml:space="preserve">　　　υC</w:t>
      </w:r>
      <w:r w:rsidRPr="001237CF">
        <w:rPr>
          <w:rFonts w:ascii="仿宋_GB2312" w:eastAsia="仿宋_GB2312" w:hAnsi="宋体"/>
          <w:color w:val="000000"/>
          <w:sz w:val="24"/>
        </w:rPr>
        <w:t>—</w:t>
      </w:r>
      <w:r w:rsidRPr="001237CF">
        <w:rPr>
          <w:rFonts w:ascii="仿宋_GB2312" w:eastAsia="仿宋_GB2312" w:hAnsi="宋体" w:hint="eastAsia"/>
          <w:color w:val="000000"/>
          <w:sz w:val="24"/>
        </w:rPr>
        <w:t>混凝土拌和物的重度（取24KN/M3）。</w:t>
      </w:r>
    </w:p>
    <w:p w:rsidR="00CC2FFB" w:rsidRPr="00756B9D" w:rsidRDefault="00CC2FFB" w:rsidP="00CC2FFB">
      <w:pPr>
        <w:spacing w:line="360" w:lineRule="auto"/>
        <w:ind w:firstLineChars="200" w:firstLine="480"/>
        <w:rPr>
          <w:rFonts w:ascii="仿宋_GB2312" w:eastAsia="仿宋_GB2312" w:hAnsi="宋体"/>
          <w:color w:val="000000"/>
          <w:sz w:val="24"/>
        </w:rPr>
      </w:pPr>
      <w:r w:rsidRPr="001237CF">
        <w:rPr>
          <w:rFonts w:ascii="仿宋_GB2312" w:eastAsia="仿宋_GB2312" w:hAnsi="宋体" w:hint="eastAsia"/>
          <w:color w:val="000000"/>
          <w:sz w:val="24"/>
        </w:rPr>
        <w:t>灌注时，先将漏斗用水湿润，向内</w:t>
      </w:r>
      <w:r w:rsidRPr="00756B9D">
        <w:rPr>
          <w:rFonts w:ascii="仿宋_GB2312" w:eastAsia="仿宋_GB2312" w:hAnsi="宋体" w:hint="eastAsia"/>
          <w:color w:val="000000"/>
          <w:sz w:val="24"/>
        </w:rPr>
        <w:t>灌一盘</w:t>
      </w:r>
      <w:r w:rsidRPr="00756B9D">
        <w:rPr>
          <w:rFonts w:ascii="仿宋_GB2312" w:eastAsia="仿宋_GB2312" w:hAnsi="宋体"/>
          <w:color w:val="000000"/>
          <w:sz w:val="24"/>
        </w:rPr>
        <w:t>1</w:t>
      </w:r>
      <w:r w:rsidRPr="00756B9D">
        <w:rPr>
          <w:rFonts w:ascii="仿宋_GB2312" w:eastAsia="仿宋_GB2312" w:hAnsi="宋体" w:hint="eastAsia"/>
          <w:color w:val="000000"/>
          <w:sz w:val="24"/>
        </w:rPr>
        <w:t>：</w:t>
      </w:r>
      <w:r w:rsidRPr="00756B9D">
        <w:rPr>
          <w:rFonts w:ascii="仿宋_GB2312" w:eastAsia="仿宋_GB2312" w:hAnsi="宋体"/>
          <w:color w:val="000000"/>
          <w:sz w:val="24"/>
        </w:rPr>
        <w:t>2</w:t>
      </w:r>
      <w:r w:rsidRPr="00756B9D">
        <w:rPr>
          <w:rFonts w:ascii="仿宋_GB2312" w:eastAsia="仿宋_GB2312" w:hAnsi="宋体" w:hint="eastAsia"/>
          <w:color w:val="000000"/>
          <w:sz w:val="24"/>
        </w:rPr>
        <w:t>的水泥砂浆，再用砼将漏斗装满，使下去的砼确保能埋住导管至少</w:t>
      </w:r>
      <w:smartTag w:uri="urn:schemas-microsoft-com:office:smarttags" w:element="chmetcnv">
        <w:smartTagPr>
          <w:attr w:name="TCSC" w:val="0"/>
          <w:attr w:name="NumberType" w:val="1"/>
          <w:attr w:name="Negative" w:val="False"/>
          <w:attr w:name="HasSpace" w:val="False"/>
          <w:attr w:name="SourceValue" w:val="1"/>
          <w:attr w:name="UnitName" w:val="m"/>
        </w:smartTagPr>
        <w:r w:rsidRPr="00756B9D">
          <w:rPr>
            <w:rFonts w:ascii="仿宋_GB2312" w:eastAsia="仿宋_GB2312" w:hAnsi="宋体"/>
            <w:color w:val="000000"/>
            <w:sz w:val="24"/>
          </w:rPr>
          <w:t>1m</w:t>
        </w:r>
      </w:smartTag>
      <w:r w:rsidRPr="00756B9D">
        <w:rPr>
          <w:rFonts w:ascii="仿宋_GB2312" w:eastAsia="仿宋_GB2312" w:hAnsi="宋体" w:hint="eastAsia"/>
          <w:color w:val="000000"/>
          <w:sz w:val="24"/>
        </w:rPr>
        <w:t>以上，然后拨球，在导管内砼顺管下落的同时，随即迅速将漏斗内以及搅拌运输车内的砼注入导管，以增加导管的埋深，防止导管内进水。为防止钢筋笼被砼顶托上升，在灌注下段砼时应尽量加快，当孔内砼面接近钢筋笼时，应保持较深的埋管，放慢速度，当砼进入钢筋笼</w:t>
      </w:r>
      <w:r w:rsidRPr="00756B9D">
        <w:rPr>
          <w:rFonts w:ascii="仿宋_GB2312" w:eastAsia="仿宋_GB2312" w:hAnsi="宋体"/>
          <w:color w:val="000000"/>
          <w:sz w:val="24"/>
        </w:rPr>
        <w:t>1</w:t>
      </w:r>
      <w:r>
        <w:rPr>
          <w:rFonts w:ascii="仿宋_GB2312" w:eastAsia="仿宋_GB2312" w:hAnsi="宋体" w:hint="eastAsia"/>
          <w:color w:val="000000"/>
          <w:sz w:val="24"/>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756B9D">
          <w:rPr>
            <w:rFonts w:ascii="仿宋_GB2312" w:eastAsia="仿宋_GB2312" w:hAnsi="宋体"/>
            <w:color w:val="000000"/>
            <w:sz w:val="24"/>
          </w:rPr>
          <w:t>2m</w:t>
        </w:r>
      </w:smartTag>
      <w:r w:rsidRPr="00756B9D">
        <w:rPr>
          <w:rFonts w:ascii="仿宋_GB2312" w:eastAsia="仿宋_GB2312" w:hAnsi="宋体" w:hint="eastAsia"/>
          <w:color w:val="000000"/>
          <w:sz w:val="24"/>
        </w:rPr>
        <w:t>后，应减少埋入深度。灌注过程中不得停顿，以保证桩的质量。</w:t>
      </w:r>
      <w:r w:rsidRPr="001237CF">
        <w:rPr>
          <w:rFonts w:ascii="仿宋_GB2312" w:eastAsia="仿宋_GB2312" w:hAnsi="宋体" w:hint="eastAsia"/>
          <w:color w:val="000000"/>
          <w:sz w:val="24"/>
        </w:rPr>
        <w:t>灌注时及时拆除埋深了的导管，</w:t>
      </w:r>
      <w:r w:rsidRPr="00756B9D">
        <w:rPr>
          <w:rFonts w:ascii="仿宋_GB2312" w:eastAsia="仿宋_GB2312" w:hAnsi="宋体" w:hint="eastAsia"/>
          <w:color w:val="000000"/>
          <w:sz w:val="24"/>
        </w:rPr>
        <w:t>经常用测深锤检测孔内混凝土面位置，管底应在混凝土面下2</w:t>
      </w:r>
      <w:r>
        <w:rPr>
          <w:rFonts w:ascii="仿宋_GB2312" w:eastAsia="仿宋_GB2312" w:hAnsi="宋体" w:hint="eastAsia"/>
          <w:color w:val="000000"/>
          <w:sz w:val="24"/>
        </w:rPr>
        <w:t>～</w:t>
      </w:r>
      <w:smartTag w:uri="urn:schemas-microsoft-com:office:smarttags" w:element="chmetcnv">
        <w:smartTagPr>
          <w:attr w:name="UnitName" w:val="米"/>
          <w:attr w:name="SourceValue" w:val="4"/>
          <w:attr w:name="HasSpace" w:val="False"/>
          <w:attr w:name="Negative" w:val="False"/>
          <w:attr w:name="NumberType" w:val="1"/>
          <w:attr w:name="TCSC" w:val="0"/>
        </w:smartTagPr>
        <w:r w:rsidRPr="00756B9D">
          <w:rPr>
            <w:rFonts w:ascii="仿宋_GB2312" w:eastAsia="仿宋_GB2312" w:hAnsi="宋体" w:hint="eastAsia"/>
            <w:color w:val="000000"/>
            <w:sz w:val="24"/>
          </w:rPr>
          <w:t>4米</w:t>
        </w:r>
      </w:smartTag>
      <w:r w:rsidRPr="00756B9D">
        <w:rPr>
          <w:rFonts w:ascii="仿宋_GB2312" w:eastAsia="仿宋_GB2312" w:hAnsi="宋体" w:hint="eastAsia"/>
          <w:color w:val="000000"/>
          <w:sz w:val="24"/>
        </w:rPr>
        <w:t>，最深不得超过</w:t>
      </w:r>
      <w:smartTag w:uri="urn:schemas-microsoft-com:office:smarttags" w:element="chmetcnv">
        <w:smartTagPr>
          <w:attr w:name="TCSC" w:val="0"/>
          <w:attr w:name="NumberType" w:val="1"/>
          <w:attr w:name="Negative" w:val="False"/>
          <w:attr w:name="HasSpace" w:val="False"/>
          <w:attr w:name="SourceValue" w:val="6"/>
          <w:attr w:name="UnitName" w:val="m"/>
        </w:smartTagPr>
        <w:r w:rsidRPr="00756B9D">
          <w:rPr>
            <w:rFonts w:ascii="仿宋_GB2312" w:eastAsia="仿宋_GB2312" w:hAnsi="宋体"/>
            <w:color w:val="000000"/>
            <w:sz w:val="24"/>
          </w:rPr>
          <w:t>6m</w:t>
        </w:r>
      </w:smartTag>
      <w:r w:rsidRPr="00756B9D">
        <w:rPr>
          <w:rFonts w:ascii="仿宋_GB2312" w:eastAsia="仿宋_GB2312" w:hAnsi="宋体" w:hint="eastAsia"/>
          <w:color w:val="000000"/>
          <w:sz w:val="24"/>
        </w:rPr>
        <w:t>，</w:t>
      </w:r>
      <w:r w:rsidRPr="001237CF">
        <w:rPr>
          <w:rFonts w:ascii="仿宋_GB2312" w:eastAsia="仿宋_GB2312" w:hAnsi="宋体" w:hint="eastAsia"/>
          <w:color w:val="000000"/>
          <w:sz w:val="24"/>
        </w:rPr>
        <w:t>及时调整导管埋深，不要埋置过浅或过深，以免造成质量事故。</w:t>
      </w:r>
      <w:r w:rsidRPr="00756B9D">
        <w:rPr>
          <w:rFonts w:ascii="仿宋_GB2312" w:eastAsia="仿宋_GB2312" w:hAnsi="宋体" w:hint="eastAsia"/>
          <w:color w:val="000000"/>
          <w:sz w:val="24"/>
        </w:rPr>
        <w:t>溢流出的泥浆应引至泥浆池，禁止</w:t>
      </w:r>
      <w:r>
        <w:rPr>
          <w:rFonts w:ascii="仿宋_GB2312" w:eastAsia="仿宋_GB2312" w:hAnsi="宋体" w:hint="eastAsia"/>
          <w:color w:val="000000"/>
          <w:sz w:val="24"/>
        </w:rPr>
        <w:t>随意排放，</w:t>
      </w:r>
      <w:r w:rsidRPr="00756B9D">
        <w:rPr>
          <w:rFonts w:ascii="仿宋_GB2312" w:eastAsia="仿宋_GB2312" w:hAnsi="宋体" w:hint="eastAsia"/>
          <w:color w:val="000000"/>
          <w:sz w:val="24"/>
        </w:rPr>
        <w:t>污染环境。</w:t>
      </w:r>
    </w:p>
    <w:p w:rsidR="00CC2FFB" w:rsidRDefault="00CC2FFB" w:rsidP="00CC2FFB">
      <w:pPr>
        <w:spacing w:line="360" w:lineRule="auto"/>
        <w:ind w:firstLineChars="200" w:firstLine="480"/>
        <w:rPr>
          <w:rFonts w:ascii="仿宋_GB2312" w:eastAsia="仿宋_GB2312" w:hAnsi="宋体"/>
          <w:color w:val="000000"/>
          <w:sz w:val="24"/>
        </w:rPr>
      </w:pPr>
      <w:r w:rsidRPr="00756B9D">
        <w:rPr>
          <w:rFonts w:ascii="仿宋_GB2312" w:eastAsia="仿宋_GB2312" w:hAnsi="宋体" w:hint="eastAsia"/>
          <w:color w:val="000000"/>
          <w:sz w:val="24"/>
        </w:rPr>
        <w:t>灌注到桩顶，应使桩顶标高高于设计标高</w:t>
      </w:r>
      <w:smartTag w:uri="urn:schemas-microsoft-com:office:smarttags" w:element="chmetcnv">
        <w:smartTagPr>
          <w:attr w:name="TCSC" w:val="0"/>
          <w:attr w:name="NumberType" w:val="1"/>
          <w:attr w:name="Negative" w:val="False"/>
          <w:attr w:name="HasSpace" w:val="False"/>
          <w:attr w:name="SourceValue" w:val="50"/>
          <w:attr w:name="UnitName" w:val="cm"/>
        </w:smartTagPr>
        <w:r w:rsidRPr="00756B9D">
          <w:rPr>
            <w:rFonts w:ascii="仿宋_GB2312" w:eastAsia="仿宋_GB2312" w:hAnsi="宋体" w:hint="eastAsia"/>
            <w:color w:val="000000"/>
            <w:sz w:val="24"/>
          </w:rPr>
          <w:t>50cm</w:t>
        </w:r>
      </w:smartTag>
      <w:r>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100"/>
          <w:attr w:name="UnitName" w:val="cm"/>
        </w:smartTagPr>
        <w:r w:rsidRPr="00756B9D">
          <w:rPr>
            <w:rFonts w:ascii="仿宋_GB2312" w:eastAsia="仿宋_GB2312" w:hAnsi="宋体" w:hint="eastAsia"/>
            <w:color w:val="000000"/>
            <w:sz w:val="24"/>
          </w:rPr>
          <w:t>100cm</w:t>
        </w:r>
      </w:smartTag>
      <w:r w:rsidRPr="00756B9D">
        <w:rPr>
          <w:rFonts w:ascii="仿宋_GB2312" w:eastAsia="仿宋_GB2312" w:hAnsi="宋体" w:hint="eastAsia"/>
          <w:color w:val="000000"/>
          <w:sz w:val="24"/>
        </w:rPr>
        <w:t>，防止顶部浮浆较多，出现“.</w:t>
      </w:r>
      <w:r>
        <w:rPr>
          <w:rFonts w:ascii="仿宋_GB2312" w:eastAsia="仿宋_GB2312" w:hAnsi="宋体" w:hint="eastAsia"/>
          <w:color w:val="000000"/>
          <w:sz w:val="24"/>
        </w:rPr>
        <w:t>虚桩”，造成接桩难度</w:t>
      </w:r>
      <w:r w:rsidRPr="00756B9D">
        <w:rPr>
          <w:rFonts w:ascii="仿宋_GB2312" w:eastAsia="仿宋_GB2312" w:hAnsi="宋体" w:hint="eastAsia"/>
          <w:color w:val="000000"/>
          <w:sz w:val="24"/>
        </w:rPr>
        <w:t>大，因此施工中按</w:t>
      </w:r>
      <w:r w:rsidRPr="00A74EB1">
        <w:rPr>
          <w:rFonts w:ascii="仿宋_GB2312" w:eastAsia="仿宋_GB2312" w:hAnsi="宋体" w:hint="eastAsia"/>
          <w:color w:val="000000"/>
          <w:sz w:val="24"/>
        </w:rPr>
        <w:t>超灌</w:t>
      </w:r>
      <w:smartTag w:uri="urn:schemas-microsoft-com:office:smarttags" w:element="chmetcnv">
        <w:smartTagPr>
          <w:attr w:name="TCSC" w:val="0"/>
          <w:attr w:name="NumberType" w:val="1"/>
          <w:attr w:name="Negative" w:val="False"/>
          <w:attr w:name="HasSpace" w:val="False"/>
          <w:attr w:name="SourceValue" w:val="1"/>
          <w:attr w:name="UnitName" w:val="米"/>
        </w:smartTagPr>
        <w:r w:rsidRPr="00A74EB1">
          <w:rPr>
            <w:rFonts w:ascii="仿宋_GB2312" w:eastAsia="仿宋_GB2312" w:hAnsi="宋体" w:hint="eastAsia"/>
            <w:color w:val="000000"/>
            <w:sz w:val="24"/>
          </w:rPr>
          <w:t>1米</w:t>
        </w:r>
      </w:smartTag>
      <w:r>
        <w:rPr>
          <w:rFonts w:ascii="仿宋_GB2312" w:eastAsia="仿宋_GB2312" w:hAnsi="宋体" w:hint="eastAsia"/>
          <w:color w:val="000000"/>
          <w:sz w:val="24"/>
        </w:rPr>
        <w:t>控制</w:t>
      </w:r>
      <w:r w:rsidRPr="00756B9D">
        <w:rPr>
          <w:rFonts w:ascii="仿宋_GB2312" w:eastAsia="仿宋_GB2312" w:hAnsi="宋体" w:hint="eastAsia"/>
          <w:color w:val="000000"/>
          <w:sz w:val="24"/>
        </w:rPr>
        <w:t>。</w:t>
      </w:r>
    </w:p>
    <w:p w:rsidR="00CC2FFB" w:rsidRDefault="00CC2FFB" w:rsidP="00CC2FFB">
      <w:pPr>
        <w:spacing w:line="360" w:lineRule="auto"/>
        <w:ind w:firstLineChars="200" w:firstLine="480"/>
        <w:rPr>
          <w:rFonts w:ascii="仿宋_GB2312" w:eastAsia="仿宋_GB2312" w:hAnsi="宋体"/>
          <w:color w:val="000000"/>
          <w:sz w:val="24"/>
        </w:rPr>
      </w:pPr>
      <w:r w:rsidRPr="00737DFA">
        <w:rPr>
          <w:rFonts w:ascii="仿宋_GB2312" w:eastAsia="仿宋_GB2312" w:hAnsi="宋体" w:hint="eastAsia"/>
          <w:color w:val="000000"/>
          <w:sz w:val="24"/>
        </w:rPr>
        <w:t>灌注过程中对混凝土的均匀性和坍落度进行检查，设有专人随时测量砼面的高度，计算导管的埋置深度，做好灌注记录，记下灌注过程中的灌注时间、盘数、方量、导管埋深和故障处理时间等情况，同时认真做好砼试块并按要求养护。</w:t>
      </w:r>
    </w:p>
    <w:p w:rsidR="00CC2FFB" w:rsidRPr="00737DFA"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4.1.2</w:t>
        </w:r>
      </w:smartTag>
      <w:r>
        <w:rPr>
          <w:rFonts w:ascii="仿宋_GB2312" w:eastAsia="仿宋_GB2312" w:hAnsi="宋体" w:hint="eastAsia"/>
          <w:color w:val="000000"/>
          <w:sz w:val="24"/>
        </w:rPr>
        <w:t>.9 拆除护筒、验桩</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将护筒周围的土</w:t>
      </w:r>
      <w:r w:rsidRPr="00737DFA">
        <w:rPr>
          <w:rFonts w:ascii="仿宋_GB2312" w:eastAsia="仿宋_GB2312" w:hAnsi="宋体" w:hint="eastAsia"/>
          <w:color w:val="000000"/>
          <w:sz w:val="24"/>
        </w:rPr>
        <w:t>方挖除后即可拔除护筒。护筒拔出后将桩头上的浮浆和松散部分全部凿除，直至标高符合设计要求和表面无松散现象。桩头凿除后，采用超声波动测法对桩身质量进行检测，确保每根桩的质量符合设计和规范要求。</w:t>
      </w:r>
    </w:p>
    <w:p w:rsidR="00CC2FFB" w:rsidRPr="00F54F48" w:rsidRDefault="00796B37" w:rsidP="00CC2FFB">
      <w:pPr>
        <w:spacing w:line="360" w:lineRule="auto"/>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4.1.3</w:t>
        </w:r>
      </w:smartTag>
      <w:r w:rsidR="00CC2FFB">
        <w:rPr>
          <w:rFonts w:ascii="仿宋_GB2312" w:eastAsia="仿宋_GB2312" w:hAnsi="宋体" w:hint="eastAsia"/>
          <w:color w:val="000000"/>
          <w:sz w:val="24"/>
        </w:rPr>
        <w:t xml:space="preserve"> </w:t>
      </w:r>
      <w:r w:rsidR="00CC2FFB" w:rsidRPr="00F54F48">
        <w:rPr>
          <w:rFonts w:ascii="仿宋_GB2312" w:eastAsia="仿宋_GB2312" w:hAnsi="宋体" w:hint="eastAsia"/>
          <w:color w:val="000000"/>
          <w:sz w:val="24"/>
        </w:rPr>
        <w:t>冲击钻成孔常见事故的处理和预防措施见表1。</w:t>
      </w:r>
    </w:p>
    <w:p w:rsidR="00CC2FFB" w:rsidRDefault="00CC2FFB" w:rsidP="00CC2FFB">
      <w:pPr>
        <w:spacing w:line="360" w:lineRule="auto"/>
        <w:ind w:firstLineChars="200" w:firstLine="480"/>
        <w:rPr>
          <w:rFonts w:ascii="仿宋_GB2312" w:eastAsia="仿宋_GB2312" w:hAnsi="宋体"/>
          <w:color w:val="000000"/>
          <w:sz w:val="24"/>
        </w:rPr>
      </w:pPr>
    </w:p>
    <w:p w:rsidR="00CC2FFB" w:rsidRDefault="00CC2FFB" w:rsidP="00CC2FFB">
      <w:pPr>
        <w:spacing w:line="360" w:lineRule="auto"/>
        <w:ind w:firstLineChars="200" w:firstLine="480"/>
        <w:rPr>
          <w:rFonts w:ascii="仿宋_GB2312" w:eastAsia="仿宋_GB2312" w:hAnsi="宋体"/>
          <w:color w:val="000000"/>
          <w:sz w:val="24"/>
        </w:rPr>
      </w:pPr>
    </w:p>
    <w:p w:rsidR="00CC2FFB" w:rsidRDefault="00CC2FFB" w:rsidP="00CC2FFB">
      <w:pPr>
        <w:spacing w:line="360" w:lineRule="auto"/>
        <w:ind w:firstLineChars="200" w:firstLine="480"/>
        <w:rPr>
          <w:rFonts w:ascii="仿宋_GB2312" w:eastAsia="仿宋_GB2312" w:hAnsi="宋体"/>
          <w:color w:val="000000"/>
          <w:sz w:val="24"/>
        </w:rPr>
      </w:pPr>
    </w:p>
    <w:p w:rsidR="008C4922" w:rsidRDefault="008C4922" w:rsidP="00A74EB1">
      <w:pPr>
        <w:spacing w:line="360" w:lineRule="auto"/>
        <w:rPr>
          <w:rFonts w:ascii="仿宋_GB2312" w:eastAsia="仿宋_GB2312" w:hAnsi="宋体"/>
          <w:color w:val="000000"/>
          <w:sz w:val="24"/>
        </w:rPr>
      </w:pPr>
    </w:p>
    <w:p w:rsidR="00CC2FFB" w:rsidRPr="00F54F48" w:rsidRDefault="00CC2FFB" w:rsidP="00CC2FFB">
      <w:pPr>
        <w:spacing w:line="360" w:lineRule="auto"/>
        <w:ind w:firstLineChars="200" w:firstLine="480"/>
        <w:jc w:val="center"/>
        <w:rPr>
          <w:rFonts w:ascii="仿宋_GB2312" w:eastAsia="仿宋_GB2312" w:hAnsi="宋体"/>
          <w:color w:val="000000"/>
          <w:sz w:val="24"/>
        </w:rPr>
      </w:pPr>
      <w:r w:rsidRPr="00F54F48">
        <w:rPr>
          <w:rFonts w:ascii="仿宋_GB2312" w:eastAsia="仿宋_GB2312" w:hAnsi="宋体" w:hint="eastAsia"/>
          <w:color w:val="000000"/>
          <w:sz w:val="24"/>
        </w:rPr>
        <w:lastRenderedPageBreak/>
        <w:t>表1   常见事故的处理和预防措施</w:t>
      </w:r>
    </w:p>
    <w:tbl>
      <w:tblPr>
        <w:tblW w:w="945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25"/>
        <w:gridCol w:w="1260"/>
        <w:gridCol w:w="3150"/>
        <w:gridCol w:w="4515"/>
      </w:tblGrid>
      <w:tr w:rsidR="00CC2FFB" w:rsidRPr="00F54F48" w:rsidTr="00C44F8F">
        <w:tc>
          <w:tcPr>
            <w:tcW w:w="525" w:type="dxa"/>
            <w:vAlign w:val="center"/>
          </w:tcPr>
          <w:p w:rsidR="00CC2FFB" w:rsidRPr="00F54F48" w:rsidRDefault="00CC2FFB" w:rsidP="00C44F8F">
            <w:pPr>
              <w:snapToGrid w:val="0"/>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126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事故现象</w:t>
            </w:r>
          </w:p>
        </w:tc>
        <w:tc>
          <w:tcPr>
            <w:tcW w:w="3150" w:type="dxa"/>
            <w:vAlign w:val="center"/>
          </w:tcPr>
          <w:p w:rsidR="00CC2FFB" w:rsidRPr="00F54F48" w:rsidRDefault="00CC2FFB" w:rsidP="00C44F8F">
            <w:pPr>
              <w:snapToGrid w:val="0"/>
              <w:jc w:val="center"/>
              <w:rPr>
                <w:rFonts w:ascii="仿宋_GB2312" w:eastAsia="仿宋_GB2312" w:hAnsi="宋体"/>
                <w:color w:val="000000"/>
                <w:sz w:val="24"/>
              </w:rPr>
            </w:pPr>
            <w:r w:rsidRPr="00F54F48">
              <w:rPr>
                <w:rFonts w:ascii="仿宋_GB2312" w:eastAsia="仿宋_GB2312" w:hAnsi="宋体" w:hint="eastAsia"/>
                <w:color w:val="000000"/>
                <w:sz w:val="24"/>
              </w:rPr>
              <w:t>事故原因</w:t>
            </w:r>
          </w:p>
        </w:tc>
        <w:tc>
          <w:tcPr>
            <w:tcW w:w="4515" w:type="dxa"/>
            <w:vAlign w:val="center"/>
          </w:tcPr>
          <w:p w:rsidR="00CC2FFB" w:rsidRPr="00F54F48" w:rsidRDefault="00CC2FFB" w:rsidP="00C44F8F">
            <w:pPr>
              <w:snapToGrid w:val="0"/>
              <w:jc w:val="center"/>
              <w:rPr>
                <w:rFonts w:ascii="仿宋_GB2312" w:eastAsia="仿宋_GB2312" w:hAnsi="宋体"/>
                <w:color w:val="000000"/>
                <w:sz w:val="24"/>
              </w:rPr>
            </w:pPr>
            <w:r w:rsidRPr="00F54F48">
              <w:rPr>
                <w:rFonts w:ascii="仿宋_GB2312" w:eastAsia="仿宋_GB2312" w:hAnsi="宋体" w:hint="eastAsia"/>
                <w:color w:val="000000"/>
                <w:sz w:val="24"/>
              </w:rPr>
              <w:t>处理和预防</w:t>
            </w:r>
          </w:p>
        </w:tc>
      </w:tr>
      <w:tr w:rsidR="00CC2FFB" w:rsidRPr="00F54F48" w:rsidTr="00C44F8F">
        <w:tc>
          <w:tcPr>
            <w:tcW w:w="525" w:type="dxa"/>
            <w:vAlign w:val="center"/>
          </w:tcPr>
          <w:p w:rsidR="00CC2FFB" w:rsidRPr="00F54F48" w:rsidRDefault="00CC2FFB" w:rsidP="00C44F8F">
            <w:pPr>
              <w:snapToGrid w:val="0"/>
              <w:jc w:val="center"/>
              <w:rPr>
                <w:rFonts w:ascii="仿宋_GB2312" w:eastAsia="仿宋_GB2312" w:hAnsi="宋体"/>
                <w:color w:val="000000"/>
                <w:sz w:val="24"/>
              </w:rPr>
            </w:pPr>
            <w:r>
              <w:rPr>
                <w:rFonts w:ascii="仿宋_GB2312" w:eastAsia="仿宋_GB2312" w:hAnsi="宋体" w:hint="eastAsia"/>
                <w:color w:val="000000"/>
                <w:sz w:val="24"/>
              </w:rPr>
              <w:t>1</w:t>
            </w:r>
          </w:p>
        </w:tc>
        <w:tc>
          <w:tcPr>
            <w:tcW w:w="1260" w:type="dxa"/>
            <w:vAlign w:val="center"/>
          </w:tcPr>
          <w:p w:rsidR="00CC2FFB" w:rsidRPr="00F54F48" w:rsidRDefault="00CC2FFB" w:rsidP="00C44F8F">
            <w:pPr>
              <w:snapToGrid w:val="0"/>
              <w:rPr>
                <w:rFonts w:ascii="仿宋_GB2312" w:eastAsia="仿宋_GB2312" w:hAnsi="宋体"/>
                <w:color w:val="000000"/>
                <w:sz w:val="24"/>
              </w:rPr>
            </w:pPr>
            <w:r>
              <w:rPr>
                <w:rFonts w:ascii="仿宋_GB2312" w:eastAsia="仿宋_GB2312" w:hAnsi="宋体" w:hint="eastAsia"/>
                <w:color w:val="000000"/>
                <w:sz w:val="24"/>
              </w:rPr>
              <w:t>桩孔不圆，取渣</w:t>
            </w:r>
            <w:r w:rsidRPr="00F54F48">
              <w:rPr>
                <w:rFonts w:ascii="仿宋_GB2312" w:eastAsia="仿宋_GB2312" w:hAnsi="宋体" w:hint="eastAsia"/>
                <w:color w:val="000000"/>
                <w:sz w:val="24"/>
              </w:rPr>
              <w:t>筒下入困难</w:t>
            </w:r>
          </w:p>
        </w:tc>
        <w:tc>
          <w:tcPr>
            <w:tcW w:w="315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1、钻头的转向装置失灵，冲击时钻头未转动；</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2、泥浆粘度过高，冲击转动阻力太大，钻头转动困难；</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3、冲程太小，钻头得不到充分转动或转动很小</w:t>
            </w:r>
          </w:p>
        </w:tc>
        <w:tc>
          <w:tcPr>
            <w:tcW w:w="4515"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1、发现孔不圆，可用碎石粘土回填钻孔重新冲击；</w:t>
            </w:r>
          </w:p>
          <w:p w:rsidR="00CC2FFB" w:rsidRPr="00F54F48" w:rsidRDefault="00CC2FFB" w:rsidP="00C44F8F">
            <w:pPr>
              <w:snapToGrid w:val="0"/>
              <w:rPr>
                <w:rFonts w:ascii="仿宋_GB2312" w:eastAsia="仿宋_GB2312" w:hAnsi="宋体"/>
                <w:color w:val="000000"/>
                <w:sz w:val="24"/>
              </w:rPr>
            </w:pPr>
            <w:r>
              <w:rPr>
                <w:rFonts w:ascii="仿宋_GB2312" w:eastAsia="仿宋_GB2312" w:hAnsi="宋体" w:hint="eastAsia"/>
                <w:color w:val="000000"/>
                <w:sz w:val="24"/>
              </w:rPr>
              <w:t>2、</w:t>
            </w:r>
            <w:r w:rsidRPr="00F54F48">
              <w:rPr>
                <w:rFonts w:ascii="仿宋_GB2312" w:eastAsia="仿宋_GB2312" w:hAnsi="宋体" w:hint="eastAsia"/>
                <w:color w:val="000000"/>
                <w:sz w:val="24"/>
              </w:rPr>
              <w:t>经常检查转向装置的灵活性。</w:t>
            </w:r>
          </w:p>
          <w:p w:rsidR="00CC2FFB" w:rsidRPr="00F54F48" w:rsidRDefault="00CC2FFB" w:rsidP="00C44F8F">
            <w:pPr>
              <w:snapToGrid w:val="0"/>
              <w:rPr>
                <w:rFonts w:ascii="仿宋_GB2312" w:eastAsia="仿宋_GB2312" w:hAnsi="宋体"/>
                <w:color w:val="000000"/>
                <w:sz w:val="24"/>
              </w:rPr>
            </w:pPr>
            <w:r>
              <w:rPr>
                <w:rFonts w:ascii="仿宋_GB2312" w:eastAsia="仿宋_GB2312" w:hAnsi="宋体" w:hint="eastAsia"/>
                <w:color w:val="000000"/>
                <w:sz w:val="24"/>
              </w:rPr>
              <w:t>3、</w:t>
            </w:r>
            <w:r w:rsidRPr="00F54F48">
              <w:rPr>
                <w:rFonts w:ascii="仿宋_GB2312" w:eastAsia="仿宋_GB2312" w:hAnsi="宋体" w:hint="eastAsia"/>
                <w:color w:val="000000"/>
                <w:sz w:val="24"/>
              </w:rPr>
              <w:t>调整泥浆的粘度和比重；</w:t>
            </w:r>
          </w:p>
          <w:p w:rsidR="00CC2FFB" w:rsidRPr="00F54F48" w:rsidRDefault="00CC2FFB" w:rsidP="00C44F8F">
            <w:pPr>
              <w:snapToGrid w:val="0"/>
              <w:rPr>
                <w:rFonts w:ascii="仿宋_GB2312" w:eastAsia="仿宋_GB2312" w:hAnsi="宋体"/>
                <w:color w:val="000000"/>
                <w:sz w:val="24"/>
              </w:rPr>
            </w:pPr>
            <w:r>
              <w:rPr>
                <w:rFonts w:ascii="仿宋_GB2312" w:eastAsia="仿宋_GB2312" w:hAnsi="宋体" w:hint="eastAsia"/>
                <w:color w:val="000000"/>
                <w:sz w:val="24"/>
              </w:rPr>
              <w:t>4、</w:t>
            </w:r>
            <w:r w:rsidRPr="00F54F48">
              <w:rPr>
                <w:rFonts w:ascii="仿宋_GB2312" w:eastAsia="仿宋_GB2312" w:hAnsi="宋体" w:hint="eastAsia"/>
                <w:color w:val="000000"/>
                <w:sz w:val="24"/>
              </w:rPr>
              <w:t>用短冲程和长冲程交替冲击修整孔形</w:t>
            </w:r>
          </w:p>
        </w:tc>
      </w:tr>
      <w:tr w:rsidR="00CC2FFB" w:rsidRPr="00F54F48" w:rsidTr="00C44F8F">
        <w:tc>
          <w:tcPr>
            <w:tcW w:w="525" w:type="dxa"/>
            <w:vAlign w:val="center"/>
          </w:tcPr>
          <w:p w:rsidR="00CC2FFB" w:rsidRPr="00F54F48" w:rsidRDefault="00CC2FFB" w:rsidP="00C44F8F">
            <w:pPr>
              <w:snapToGrid w:val="0"/>
              <w:jc w:val="center"/>
              <w:rPr>
                <w:rFonts w:ascii="仿宋_GB2312" w:eastAsia="仿宋_GB2312" w:hAnsi="宋体"/>
                <w:color w:val="000000"/>
                <w:sz w:val="24"/>
              </w:rPr>
            </w:pPr>
            <w:r>
              <w:rPr>
                <w:rFonts w:ascii="仿宋_GB2312" w:eastAsia="仿宋_GB2312" w:hAnsi="宋体" w:hint="eastAsia"/>
                <w:color w:val="000000"/>
                <w:sz w:val="24"/>
              </w:rPr>
              <w:t>2</w:t>
            </w:r>
          </w:p>
        </w:tc>
        <w:tc>
          <w:tcPr>
            <w:tcW w:w="126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钻孔偏斜</w:t>
            </w:r>
          </w:p>
        </w:tc>
        <w:tc>
          <w:tcPr>
            <w:tcW w:w="315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1、孔内探头石、漂石大小不均，钻头受力不均；</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2、基岩面形状较陡；</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3、钻进时钻塔移位</w:t>
            </w:r>
          </w:p>
        </w:tc>
        <w:tc>
          <w:tcPr>
            <w:tcW w:w="4515"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1、钻遇基岩时采用短冲程，并使钻头充分转动，加快冲击频率，进入基岩后采用长冲程钻进，若发现孔斜，应回填重钻；</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2、发现探头石后，应回填碎石或将钻塔稍移向探头石一侧，采长冲程猛击探头石，破碎后再钻进</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3、经常检查钻塔是否发生位移及时调整</w:t>
            </w:r>
          </w:p>
        </w:tc>
      </w:tr>
      <w:tr w:rsidR="00CC2FFB" w:rsidRPr="00F54F48" w:rsidTr="00C44F8F">
        <w:tc>
          <w:tcPr>
            <w:tcW w:w="525" w:type="dxa"/>
            <w:vAlign w:val="center"/>
          </w:tcPr>
          <w:p w:rsidR="00CC2FFB" w:rsidRPr="00F54F48" w:rsidRDefault="00CC2FFB" w:rsidP="00C44F8F">
            <w:pPr>
              <w:snapToGrid w:val="0"/>
              <w:jc w:val="center"/>
              <w:rPr>
                <w:rFonts w:ascii="仿宋_GB2312" w:eastAsia="仿宋_GB2312" w:hAnsi="宋体"/>
                <w:color w:val="000000"/>
                <w:sz w:val="24"/>
              </w:rPr>
            </w:pPr>
            <w:r>
              <w:rPr>
                <w:rFonts w:ascii="仿宋_GB2312" w:eastAsia="仿宋_GB2312" w:hAnsi="宋体" w:hint="eastAsia"/>
                <w:color w:val="000000"/>
                <w:sz w:val="24"/>
              </w:rPr>
              <w:t>3</w:t>
            </w:r>
          </w:p>
        </w:tc>
        <w:tc>
          <w:tcPr>
            <w:tcW w:w="126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冲击钻头被卡提不起来</w:t>
            </w:r>
          </w:p>
        </w:tc>
        <w:tc>
          <w:tcPr>
            <w:tcW w:w="315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1、钻孔不圆，钻头被狭窄部位卡住；</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2、未及时补焊钻头，钻头直径逐渐变小使补焊后的钻头入孔冲击被卡；</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3、上部孔壁坍落物卡住钻头；</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4、在粘土层中冲程太长，泥浆粘度过高，以致钻头被吸住；</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5、放绳太多，冲击钻头倾倒顶住孔壁</w:t>
            </w:r>
          </w:p>
        </w:tc>
        <w:tc>
          <w:tcPr>
            <w:tcW w:w="4515"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1、应正确判断卡钻的原因，不要盲动，防止越卡越紧；若孔不圆、钻头向下有活动余地，可向下活动并转动至孔径较大处提起钻头，处理时可用打捞钩或打捞活套助提；</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2、使用合乎规格的钻头；</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3、向孔内泵送性能良好的泥浆，清除坍落物，替换孔内的粘度过高的泥浆；</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4</w:t>
            </w:r>
            <w:r>
              <w:rPr>
                <w:rFonts w:ascii="仿宋_GB2312" w:eastAsia="仿宋_GB2312" w:hAnsi="宋体" w:hint="eastAsia"/>
                <w:color w:val="000000"/>
                <w:sz w:val="24"/>
              </w:rPr>
              <w:t>、及时修补</w:t>
            </w:r>
            <w:r w:rsidRPr="00F54F48">
              <w:rPr>
                <w:rFonts w:ascii="仿宋_GB2312" w:eastAsia="仿宋_GB2312" w:hAnsi="宋体" w:hint="eastAsia"/>
                <w:color w:val="000000"/>
                <w:sz w:val="24"/>
              </w:rPr>
              <w:t>钻头，若孔径已变小，应严格控制钻头直径并在孔径变小处反复冲刮孔壁以增大孔径；</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5、使用专用工具将顶在孔壁上的钻头拨正</w:t>
            </w:r>
          </w:p>
        </w:tc>
      </w:tr>
      <w:tr w:rsidR="00CC2FFB" w:rsidRPr="00F54F48" w:rsidTr="00C44F8F">
        <w:tc>
          <w:tcPr>
            <w:tcW w:w="525" w:type="dxa"/>
            <w:vAlign w:val="center"/>
          </w:tcPr>
          <w:p w:rsidR="00CC2FFB" w:rsidRPr="00F54F48" w:rsidRDefault="00CC2FFB" w:rsidP="00C44F8F">
            <w:pPr>
              <w:snapToGrid w:val="0"/>
              <w:jc w:val="center"/>
              <w:rPr>
                <w:rFonts w:ascii="仿宋_GB2312" w:eastAsia="仿宋_GB2312" w:hAnsi="宋体"/>
                <w:color w:val="000000"/>
                <w:sz w:val="24"/>
              </w:rPr>
            </w:pPr>
            <w:r>
              <w:rPr>
                <w:rFonts w:ascii="仿宋_GB2312" w:eastAsia="仿宋_GB2312" w:hAnsi="宋体" w:hint="eastAsia"/>
                <w:color w:val="000000"/>
                <w:sz w:val="24"/>
              </w:rPr>
              <w:t>4</w:t>
            </w:r>
          </w:p>
        </w:tc>
        <w:tc>
          <w:tcPr>
            <w:tcW w:w="126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钻头脱落</w:t>
            </w:r>
          </w:p>
        </w:tc>
        <w:tc>
          <w:tcPr>
            <w:tcW w:w="3150"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1、钢丝绳在转向装置连接处被磨断或在靠转向装置处被扭断或绳卡松脱；</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2、转向装置与顶锥的连接处脱开；</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3、冲锥本身在薄弱截面折断</w:t>
            </w:r>
          </w:p>
        </w:tc>
        <w:tc>
          <w:tcPr>
            <w:tcW w:w="4515" w:type="dxa"/>
            <w:vAlign w:val="center"/>
          </w:tcPr>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1、用打捞活套打捞；</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2、用打捞钩打捞；</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3、用冲抓锥来抓取掉落的冲锥；</w:t>
            </w:r>
          </w:p>
          <w:p w:rsidR="00CC2FFB" w:rsidRPr="00F54F48" w:rsidRDefault="00CC2FFB" w:rsidP="00C44F8F">
            <w:pPr>
              <w:snapToGrid w:val="0"/>
              <w:rPr>
                <w:rFonts w:ascii="仿宋_GB2312" w:eastAsia="仿宋_GB2312" w:hAnsi="宋体"/>
                <w:color w:val="000000"/>
                <w:sz w:val="24"/>
              </w:rPr>
            </w:pPr>
            <w:r w:rsidRPr="00F54F48">
              <w:rPr>
                <w:rFonts w:ascii="仿宋_GB2312" w:eastAsia="仿宋_GB2312" w:hAnsi="宋体" w:hint="eastAsia"/>
                <w:color w:val="000000"/>
                <w:sz w:val="24"/>
              </w:rPr>
              <w:t>4、勤检查易损部位和机构</w:t>
            </w:r>
          </w:p>
        </w:tc>
      </w:tr>
    </w:tbl>
    <w:p w:rsidR="00CC2FFB" w:rsidRPr="00091319" w:rsidRDefault="00CC2FFB" w:rsidP="00CC2FFB">
      <w:pPr>
        <w:pStyle w:val="2"/>
        <w:rPr>
          <w:rFonts w:ascii="楷体_GB2312" w:eastAsia="楷体_GB2312"/>
          <w:sz w:val="24"/>
          <w:szCs w:val="24"/>
        </w:rPr>
      </w:pPr>
      <w:bookmarkStart w:id="8" w:name="_Toc271293270"/>
      <w:r w:rsidRPr="00091319">
        <w:rPr>
          <w:rFonts w:ascii="楷体_GB2312" w:eastAsia="楷体_GB2312" w:hint="eastAsia"/>
          <w:sz w:val="24"/>
          <w:szCs w:val="24"/>
        </w:rPr>
        <w:t>4.2 承台施工</w:t>
      </w:r>
      <w:bookmarkEnd w:id="8"/>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E95F38">
          <w:rPr>
            <w:rFonts w:ascii="仿宋_GB2312" w:eastAsia="仿宋_GB2312" w:hAnsi="宋体" w:hint="eastAsia"/>
            <w:color w:val="000000"/>
            <w:sz w:val="24"/>
          </w:rPr>
          <w:t>4.2.1</w:t>
        </w:r>
      </w:smartTag>
      <w:r>
        <w:rPr>
          <w:rFonts w:ascii="仿宋_GB2312" w:eastAsia="仿宋_GB2312" w:hAnsi="宋体" w:hint="eastAsia"/>
          <w:color w:val="000000"/>
          <w:sz w:val="24"/>
        </w:rPr>
        <w:t xml:space="preserve"> 施工工艺流程图</w:t>
      </w:r>
    </w:p>
    <w:p w:rsidR="00CC2FFB" w:rsidRDefault="00CC2FFB" w:rsidP="00CC2FFB">
      <w:pPr>
        <w:spacing w:line="360" w:lineRule="auto"/>
        <w:rPr>
          <w:rFonts w:ascii="仿宋_GB2312" w:eastAsia="仿宋_GB2312" w:hAnsi="宋体"/>
          <w:color w:val="000000"/>
          <w:sz w:val="24"/>
        </w:rPr>
      </w:pPr>
    </w:p>
    <w:p w:rsidR="00CC2FFB" w:rsidRDefault="00CC2FFB" w:rsidP="00CC2FFB">
      <w:pPr>
        <w:spacing w:line="360" w:lineRule="auto"/>
        <w:rPr>
          <w:rFonts w:ascii="仿宋_GB2312" w:eastAsia="仿宋_GB2312" w:hAnsi="宋体"/>
          <w:color w:val="000000"/>
          <w:sz w:val="24"/>
        </w:rPr>
      </w:pPr>
    </w:p>
    <w:p w:rsidR="00CC2FFB" w:rsidRDefault="00CC2FFB" w:rsidP="00CC2FFB">
      <w:pPr>
        <w:spacing w:line="360" w:lineRule="auto"/>
        <w:rPr>
          <w:rFonts w:ascii="仿宋_GB2312" w:eastAsia="仿宋_GB2312" w:hAnsi="宋体"/>
          <w:color w:val="000000"/>
          <w:sz w:val="24"/>
        </w:rPr>
      </w:pPr>
    </w:p>
    <w:p w:rsidR="00CC2FFB" w:rsidRDefault="00CC2FFB" w:rsidP="00CC2FFB">
      <w:pPr>
        <w:spacing w:line="360" w:lineRule="auto"/>
        <w:rPr>
          <w:rFonts w:ascii="仿宋_GB2312" w:eastAsia="仿宋_GB2312" w:hAnsi="宋体"/>
          <w:color w:val="000000"/>
          <w:sz w:val="24"/>
        </w:rPr>
      </w:pPr>
    </w:p>
    <w:p w:rsidR="00CC2FFB"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line id="_x0000_s1103" style="position:absolute;left:0;text-align:left;z-index:69" from="126pt,23.4pt" to="126.05pt,39pt">
            <v:stroke endarrow="block"/>
          </v:line>
        </w:pict>
      </w:r>
      <w:r>
        <w:rPr>
          <w:rFonts w:ascii="仿宋_GB2312" w:eastAsia="仿宋_GB2312" w:hAnsi="宋体"/>
          <w:noProof/>
          <w:color w:val="000000"/>
          <w:sz w:val="24"/>
        </w:rPr>
        <w:pict>
          <v:shapetype id="_x0000_t202" coordsize="21600,21600" o:spt="202" path="m,l,21600r21600,l21600,xe">
            <v:stroke joinstyle="miter"/>
            <v:path gradientshapeok="t" o:connecttype="rect"/>
          </v:shapetype>
          <v:shape id="_x0000_s1102" type="#_x0000_t202" style="position:absolute;left:0;text-align:left;margin-left:78.75pt;margin-top:0;width:99pt;height:23.4pt;z-index:68">
            <v:textbox style="mso-next-textbox:#_x0000_s1102">
              <w:txbxContent>
                <w:p w:rsidR="002E7F59" w:rsidRPr="00E95F38" w:rsidRDefault="002E7F59" w:rsidP="00CC2FFB">
                  <w:pPr>
                    <w:jc w:val="center"/>
                    <w:rPr>
                      <w:rFonts w:ascii="仿宋_GB2312" w:eastAsia="仿宋_GB2312"/>
                    </w:rPr>
                  </w:pPr>
                  <w:r>
                    <w:rPr>
                      <w:rFonts w:ascii="仿宋_GB2312" w:eastAsia="仿宋_GB2312" w:hint="eastAsia"/>
                    </w:rPr>
                    <w:t>测量放样</w:t>
                  </w:r>
                </w:p>
              </w:txbxContent>
            </v:textbox>
          </v:shape>
        </w:pict>
      </w: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shape id="_x0000_s1085" type="#_x0000_t202" style="position:absolute;left:0;text-align:left;margin-left:78.75pt;margin-top:15.6pt;width:99pt;height:23.4pt;z-index:51">
            <v:textbox style="mso-next-textbox:#_x0000_s1085">
              <w:txbxContent>
                <w:p w:rsidR="002E7F59" w:rsidRPr="00E95F38" w:rsidRDefault="002E7F59" w:rsidP="00CC2FFB">
                  <w:pPr>
                    <w:jc w:val="center"/>
                    <w:rPr>
                      <w:rFonts w:ascii="仿宋_GB2312" w:eastAsia="仿宋_GB2312"/>
                    </w:rPr>
                  </w:pPr>
                  <w:r>
                    <w:rPr>
                      <w:rFonts w:ascii="仿宋_GB2312" w:eastAsia="仿宋_GB2312" w:hint="eastAsia"/>
                    </w:rPr>
                    <w:t>基坑</w:t>
                  </w:r>
                  <w:r w:rsidRPr="00E95F38">
                    <w:rPr>
                      <w:rFonts w:ascii="仿宋_GB2312" w:eastAsia="仿宋_GB2312" w:hint="eastAsia"/>
                    </w:rPr>
                    <w:t>开挖</w:t>
                  </w:r>
                </w:p>
              </w:txbxContent>
            </v:textbox>
          </v:shape>
        </w:pict>
      </w: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line id="_x0000_s1094" style="position:absolute;left:0;text-align:left;z-index:60" from="126pt,15.6pt" to="126.05pt,31.2pt">
            <v:stroke endarrow="block"/>
          </v:line>
        </w:pict>
      </w: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shape id="_x0000_s1086" type="#_x0000_t202" style="position:absolute;left:0;text-align:left;margin-left:78.75pt;margin-top:7.8pt;width:99pt;height:23.4pt;z-index:52">
            <v:textbox style="mso-next-textbox:#_x0000_s1086">
              <w:txbxContent>
                <w:p w:rsidR="002E7F59" w:rsidRPr="00E95F38" w:rsidRDefault="002E7F59" w:rsidP="00CC2FFB">
                  <w:pPr>
                    <w:jc w:val="center"/>
                    <w:rPr>
                      <w:rFonts w:ascii="仿宋_GB2312" w:eastAsia="仿宋_GB2312"/>
                    </w:rPr>
                  </w:pPr>
                  <w:r>
                    <w:rPr>
                      <w:rFonts w:ascii="仿宋_GB2312" w:eastAsia="仿宋_GB2312" w:hint="eastAsia"/>
                    </w:rPr>
                    <w:t>承台底处</w:t>
                  </w:r>
                  <w:r w:rsidRPr="00E95F38">
                    <w:rPr>
                      <w:rFonts w:ascii="仿宋_GB2312" w:eastAsia="仿宋_GB2312" w:hint="eastAsia"/>
                    </w:rPr>
                    <w:t>理</w:t>
                  </w:r>
                </w:p>
              </w:txbxContent>
            </v:textbox>
          </v:shape>
        </w:pict>
      </w: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line id="_x0000_s1095" style="position:absolute;left:0;text-align:left;z-index:61" from="126pt,7.8pt" to="126.05pt,23.4pt">
            <v:stroke endarrow="block"/>
          </v:line>
        </w:pict>
      </w: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shape id="_x0000_s1091" type="#_x0000_t202" style="position:absolute;left:0;text-align:left;margin-left:215.25pt;margin-top:0;width:99pt;height:23.4pt;z-index:57">
            <v:textbox style="mso-next-textbox:#_x0000_s1091">
              <w:txbxContent>
                <w:p w:rsidR="002E7F59" w:rsidRDefault="002E7F59" w:rsidP="00CC2FFB">
                  <w:pPr>
                    <w:jc w:val="center"/>
                  </w:pPr>
                  <w:r w:rsidRPr="00E95F38">
                    <w:rPr>
                      <w:rFonts w:ascii="仿宋_GB2312" w:eastAsia="仿宋_GB2312" w:hint="eastAsia"/>
                    </w:rPr>
                    <w:t>钢筋加工</w:t>
                  </w:r>
                </w:p>
              </w:txbxContent>
            </v:textbox>
          </v:shape>
        </w:pict>
      </w:r>
      <w:r>
        <w:rPr>
          <w:rFonts w:ascii="仿宋_GB2312" w:eastAsia="仿宋_GB2312" w:hAnsi="宋体"/>
          <w:noProof/>
          <w:color w:val="000000"/>
          <w:sz w:val="24"/>
        </w:rPr>
        <w:pict>
          <v:shape id="_x0000_s1092" type="#_x0000_t202" style="position:absolute;left:0;text-align:left;margin-left:215.25pt;margin-top:39pt;width:99pt;height:23.4pt;z-index:58">
            <v:textbox style="mso-next-textbox:#_x0000_s1092">
              <w:txbxContent>
                <w:p w:rsidR="002E7F59" w:rsidRPr="00E95F38" w:rsidRDefault="002E7F59" w:rsidP="00CC2FFB">
                  <w:pPr>
                    <w:jc w:val="center"/>
                    <w:rPr>
                      <w:rFonts w:ascii="仿宋_GB2312" w:eastAsia="仿宋_GB2312"/>
                    </w:rPr>
                  </w:pPr>
                  <w:r w:rsidRPr="00E95F38">
                    <w:rPr>
                      <w:rFonts w:ascii="仿宋_GB2312" w:eastAsia="仿宋_GB2312" w:hint="eastAsia"/>
                    </w:rPr>
                    <w:t>模板制作</w:t>
                  </w:r>
                </w:p>
                <w:p w:rsidR="002E7F59" w:rsidRPr="00E95F38" w:rsidRDefault="002E7F59" w:rsidP="00CC2FFB">
                  <w:pPr>
                    <w:jc w:val="center"/>
                    <w:rPr>
                      <w:rFonts w:ascii="仿宋_GB2312" w:eastAsia="仿宋_GB2312"/>
                    </w:rPr>
                  </w:pPr>
                </w:p>
              </w:txbxContent>
            </v:textbox>
          </v:shape>
        </w:pict>
      </w:r>
      <w:r>
        <w:rPr>
          <w:rFonts w:ascii="仿宋_GB2312" w:eastAsia="仿宋_GB2312" w:hAnsi="宋体"/>
          <w:noProof/>
          <w:color w:val="000000"/>
          <w:sz w:val="24"/>
        </w:rPr>
        <w:pict>
          <v:shape id="_x0000_s1093" type="#_x0000_t202" style="position:absolute;left:0;text-align:left;margin-left:215.25pt;margin-top:78pt;width:99pt;height:23.4pt;z-index:59">
            <v:textbox style="mso-next-textbox:#_x0000_s1093">
              <w:txbxContent>
                <w:p w:rsidR="002E7F59" w:rsidRPr="00E95F38" w:rsidRDefault="002E7F59" w:rsidP="00CC2FFB">
                  <w:pPr>
                    <w:jc w:val="center"/>
                    <w:rPr>
                      <w:rFonts w:ascii="仿宋_GB2312" w:eastAsia="仿宋_GB2312"/>
                    </w:rPr>
                  </w:pPr>
                  <w:r w:rsidRPr="00E95F38">
                    <w:rPr>
                      <w:rFonts w:ascii="仿宋_GB2312" w:eastAsia="仿宋_GB2312" w:hint="eastAsia"/>
                    </w:rPr>
                    <w:t>砼拌和、运输</w:t>
                  </w:r>
                </w:p>
              </w:txbxContent>
            </v:textbox>
          </v:shape>
        </w:pict>
      </w:r>
      <w:r>
        <w:rPr>
          <w:rFonts w:ascii="仿宋_GB2312" w:eastAsia="仿宋_GB2312" w:hAnsi="宋体"/>
          <w:noProof/>
          <w:color w:val="000000"/>
          <w:sz w:val="24"/>
        </w:rPr>
        <w:pict>
          <v:line id="_x0000_s1099" style="position:absolute;left:0;text-align:left;flip:x;z-index:65" from="177.35pt,12.5pt" to="215.45pt,12.55pt">
            <v:stroke endarrow="block"/>
          </v:line>
        </w:pict>
      </w:r>
      <w:r>
        <w:rPr>
          <w:rFonts w:ascii="仿宋_GB2312" w:eastAsia="仿宋_GB2312" w:hAnsi="宋体"/>
          <w:noProof/>
          <w:color w:val="000000"/>
          <w:sz w:val="24"/>
        </w:rPr>
        <w:pict>
          <v:shape id="_x0000_s1087" type="#_x0000_t202" style="position:absolute;left:0;text-align:left;margin-left:78.75pt;margin-top:0;width:99pt;height:23.4pt;z-index:53">
            <v:textbox style="mso-next-textbox:#_x0000_s1087">
              <w:txbxContent>
                <w:p w:rsidR="002E7F59" w:rsidRDefault="002E7F59" w:rsidP="00CC2FFB">
                  <w:pPr>
                    <w:jc w:val="center"/>
                  </w:pPr>
                  <w:r w:rsidRPr="00E95F38">
                    <w:rPr>
                      <w:rFonts w:ascii="仿宋_GB2312" w:eastAsia="仿宋_GB2312" w:hint="eastAsia"/>
                    </w:rPr>
                    <w:t>钢筋绑扎</w:t>
                  </w:r>
                </w:p>
              </w:txbxContent>
            </v:textbox>
          </v:shape>
        </w:pict>
      </w: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line id="_x0000_s1096" style="position:absolute;left:0;text-align:left;z-index:62" from="126pt,0" to="126.05pt,15.6pt">
            <v:stroke endarrow="block"/>
          </v:line>
        </w:pict>
      </w:r>
      <w:r>
        <w:rPr>
          <w:rFonts w:ascii="仿宋_GB2312" w:eastAsia="仿宋_GB2312" w:hAnsi="宋体"/>
          <w:noProof/>
          <w:color w:val="000000"/>
          <w:sz w:val="24"/>
        </w:rPr>
        <w:pict>
          <v:shape id="_x0000_s1088" type="#_x0000_t202" style="position:absolute;left:0;text-align:left;margin-left:78.75pt;margin-top:15.6pt;width:99pt;height:23.4pt;z-index:54">
            <v:textbox style="mso-next-textbox:#_x0000_s1088">
              <w:txbxContent>
                <w:p w:rsidR="002E7F59" w:rsidRPr="00E95F38" w:rsidRDefault="002E7F59" w:rsidP="00CC2FFB">
                  <w:pPr>
                    <w:jc w:val="center"/>
                    <w:rPr>
                      <w:rFonts w:ascii="仿宋_GB2312" w:eastAsia="仿宋_GB2312"/>
                    </w:rPr>
                  </w:pPr>
                  <w:r w:rsidRPr="00E95F38">
                    <w:rPr>
                      <w:rFonts w:ascii="仿宋_GB2312" w:eastAsia="仿宋_GB2312" w:hint="eastAsia"/>
                    </w:rPr>
                    <w:t>模板安装</w:t>
                  </w:r>
                </w:p>
                <w:p w:rsidR="002E7F59" w:rsidRPr="00E95F38" w:rsidRDefault="002E7F59" w:rsidP="00CC2FFB">
                  <w:pPr>
                    <w:jc w:val="center"/>
                    <w:rPr>
                      <w:rFonts w:ascii="仿宋_GB2312" w:eastAsia="仿宋_GB2312"/>
                    </w:rPr>
                  </w:pPr>
                </w:p>
              </w:txbxContent>
            </v:textbox>
          </v:shape>
        </w:pict>
      </w:r>
    </w:p>
    <w:p w:rsidR="00CC2FFB" w:rsidRPr="00E95F38" w:rsidRDefault="00EB7424" w:rsidP="00CC2FFB">
      <w:pPr>
        <w:spacing w:line="360" w:lineRule="auto"/>
        <w:rPr>
          <w:rFonts w:ascii="仿宋_GB2312" w:eastAsia="仿宋_GB2312" w:hAnsi="宋体"/>
          <w:color w:val="000000"/>
          <w:sz w:val="24"/>
        </w:rPr>
      </w:pPr>
      <w:bookmarkStart w:id="9" w:name="_Toc174092515"/>
      <w:bookmarkStart w:id="10" w:name="_Toc174235534"/>
      <w:r>
        <w:rPr>
          <w:rFonts w:ascii="仿宋_GB2312" w:eastAsia="仿宋_GB2312" w:hAnsi="宋体"/>
          <w:noProof/>
          <w:color w:val="000000"/>
          <w:sz w:val="24"/>
        </w:rPr>
        <w:pict>
          <v:line id="_x0000_s1100" style="position:absolute;left:0;text-align:left;flip:x;z-index:66" from="177.35pt,2.45pt" to="215.45pt,2.5pt">
            <v:stroke endarrow="block"/>
          </v:line>
        </w:pict>
      </w:r>
      <w:r>
        <w:rPr>
          <w:rFonts w:ascii="仿宋_GB2312" w:eastAsia="仿宋_GB2312" w:hAnsi="宋体"/>
          <w:noProof/>
          <w:color w:val="000000"/>
          <w:sz w:val="24"/>
        </w:rPr>
        <w:pict>
          <v:line id="_x0000_s1097" style="position:absolute;left:0;text-align:left;z-index:63" from="126pt,15.6pt" to="126.05pt,31.2pt">
            <v:stroke endarrow="block"/>
          </v:line>
        </w:pict>
      </w:r>
      <w:r>
        <w:rPr>
          <w:rFonts w:ascii="仿宋_GB2312" w:eastAsia="仿宋_GB2312" w:hAnsi="宋体"/>
          <w:noProof/>
          <w:color w:val="000000"/>
          <w:sz w:val="24"/>
        </w:rPr>
        <w:pict>
          <v:line id="_x0000_s1098" style="position:absolute;left:0;text-align:left;z-index:64" from="126pt,54.6pt" to="126.05pt,70.2pt">
            <v:stroke endarrow="block"/>
          </v:line>
        </w:pict>
      </w: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line id="_x0000_s1101" style="position:absolute;left:0;text-align:left;flip:x;z-index:67" from="177.35pt,19.55pt" to="215.45pt,19.6pt">
            <v:stroke endarrow="block"/>
          </v:line>
        </w:pict>
      </w:r>
      <w:r>
        <w:rPr>
          <w:rFonts w:ascii="仿宋_GB2312" w:eastAsia="仿宋_GB2312" w:hAnsi="宋体"/>
          <w:noProof/>
          <w:color w:val="000000"/>
          <w:sz w:val="24"/>
        </w:rPr>
        <w:pict>
          <v:shape id="_x0000_s1090" type="#_x0000_t202" style="position:absolute;left:0;text-align:left;margin-left:78.75pt;margin-top:7.8pt;width:99pt;height:23.4pt;z-index:56">
            <v:textbox style="mso-next-textbox:#_x0000_s1090">
              <w:txbxContent>
                <w:p w:rsidR="002E7F59" w:rsidRPr="00E95F38" w:rsidRDefault="002E7F59" w:rsidP="00CC2FFB">
                  <w:pPr>
                    <w:jc w:val="center"/>
                    <w:rPr>
                      <w:rFonts w:ascii="仿宋_GB2312" w:eastAsia="仿宋_GB2312"/>
                    </w:rPr>
                  </w:pPr>
                  <w:r w:rsidRPr="00E95F38">
                    <w:rPr>
                      <w:rFonts w:ascii="仿宋_GB2312" w:eastAsia="仿宋_GB2312" w:hint="eastAsia"/>
                    </w:rPr>
                    <w:t>砼浇注</w:t>
                  </w:r>
                </w:p>
              </w:txbxContent>
            </v:textbox>
          </v:shape>
        </w:pict>
      </w:r>
    </w:p>
    <w:p w:rsidR="00CC2FFB" w:rsidRPr="00E95F38" w:rsidRDefault="00CC2FFB" w:rsidP="00CC2FFB">
      <w:pPr>
        <w:spacing w:line="360" w:lineRule="auto"/>
        <w:rPr>
          <w:rFonts w:ascii="仿宋_GB2312" w:eastAsia="仿宋_GB2312" w:hAnsi="宋体"/>
          <w:color w:val="000000"/>
          <w:sz w:val="24"/>
        </w:rPr>
      </w:pPr>
    </w:p>
    <w:p w:rsidR="00CC2FFB" w:rsidRPr="00E95F38" w:rsidRDefault="00EB7424" w:rsidP="00CC2FFB">
      <w:pPr>
        <w:spacing w:line="360" w:lineRule="auto"/>
        <w:rPr>
          <w:rFonts w:ascii="仿宋_GB2312" w:eastAsia="仿宋_GB2312" w:hAnsi="宋体"/>
          <w:color w:val="000000"/>
          <w:sz w:val="24"/>
        </w:rPr>
      </w:pPr>
      <w:r>
        <w:rPr>
          <w:rFonts w:ascii="仿宋_GB2312" w:eastAsia="仿宋_GB2312" w:hAnsi="宋体"/>
          <w:noProof/>
          <w:color w:val="000000"/>
          <w:sz w:val="24"/>
        </w:rPr>
        <w:pict>
          <v:shape id="_x0000_s1089" type="#_x0000_t202" style="position:absolute;left:0;text-align:left;margin-left:78.75pt;margin-top:0;width:99pt;height:23.4pt;z-index:55">
            <v:textbox style="mso-next-textbox:#_x0000_s1089">
              <w:txbxContent>
                <w:p w:rsidR="002E7F59" w:rsidRPr="00E95F38" w:rsidRDefault="002E7F59" w:rsidP="00CC2FFB">
                  <w:pPr>
                    <w:jc w:val="center"/>
                    <w:rPr>
                      <w:rFonts w:ascii="仿宋_GB2312" w:eastAsia="仿宋_GB2312"/>
                    </w:rPr>
                  </w:pPr>
                  <w:r w:rsidRPr="00E95F38">
                    <w:rPr>
                      <w:rFonts w:ascii="仿宋_GB2312" w:eastAsia="仿宋_GB2312" w:hint="eastAsia"/>
                    </w:rPr>
                    <w:t>砼养生及拆模</w:t>
                  </w:r>
                </w:p>
              </w:txbxContent>
            </v:textbox>
          </v:shape>
        </w:pic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4.2.2</w:t>
        </w:r>
      </w:smartTag>
      <w:r>
        <w:rPr>
          <w:rFonts w:ascii="仿宋_GB2312" w:eastAsia="仿宋_GB2312" w:hAnsi="宋体" w:hint="eastAsia"/>
          <w:color w:val="000000"/>
          <w:sz w:val="24"/>
        </w:rPr>
        <w:t xml:space="preserve"> 各施工工艺要点</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4.2.2</w:t>
        </w:r>
      </w:smartTag>
      <w:r>
        <w:rPr>
          <w:rFonts w:ascii="仿宋_GB2312" w:eastAsia="仿宋_GB2312" w:hAnsi="宋体" w:hint="eastAsia"/>
          <w:color w:val="000000"/>
          <w:sz w:val="24"/>
        </w:rPr>
        <w:t>.1 基坑开挖</w:t>
      </w:r>
    </w:p>
    <w:p w:rsidR="00CC2FFB" w:rsidRPr="00D870F1"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承台施工在</w:t>
      </w:r>
      <w:r w:rsidRPr="00B4549A">
        <w:rPr>
          <w:rFonts w:ascii="仿宋_GB2312" w:eastAsia="仿宋_GB2312" w:hAnsi="宋体" w:hint="eastAsia"/>
          <w:color w:val="000000"/>
          <w:sz w:val="24"/>
        </w:rPr>
        <w:t>桩</w:t>
      </w:r>
      <w:r>
        <w:rPr>
          <w:rFonts w:ascii="仿宋_GB2312" w:eastAsia="仿宋_GB2312" w:hAnsi="宋体" w:hint="eastAsia"/>
          <w:color w:val="000000"/>
          <w:sz w:val="24"/>
        </w:rPr>
        <w:t>基</w:t>
      </w:r>
      <w:r w:rsidRPr="00B4549A">
        <w:rPr>
          <w:rFonts w:ascii="仿宋_GB2312" w:eastAsia="仿宋_GB2312" w:hAnsi="宋体" w:hint="eastAsia"/>
          <w:color w:val="000000"/>
          <w:sz w:val="24"/>
        </w:rPr>
        <w:t>施工完毕并经检测合格后，进行承台施工。</w:t>
      </w:r>
      <w:r>
        <w:rPr>
          <w:rFonts w:ascii="仿宋_GB2312" w:eastAsia="仿宋_GB2312" w:hAnsi="宋体" w:hint="eastAsia"/>
          <w:color w:val="000000"/>
          <w:sz w:val="24"/>
        </w:rPr>
        <w:t>按设计图纸准确放样后，即可进行基坑开挖。</w:t>
      </w:r>
      <w:r w:rsidRPr="00D870F1">
        <w:rPr>
          <w:rFonts w:ascii="仿宋_GB2312" w:eastAsia="仿宋_GB2312" w:hAnsi="宋体" w:hint="eastAsia"/>
          <w:color w:val="000000"/>
          <w:sz w:val="24"/>
        </w:rPr>
        <w:t>当承台位置处于干处时，直接采用明挖基坑，</w:t>
      </w:r>
      <w:bookmarkStart w:id="11" w:name="OLE_LINK1"/>
      <w:r w:rsidRPr="00D870F1">
        <w:rPr>
          <w:rFonts w:ascii="仿宋_GB2312" w:eastAsia="仿宋_GB2312" w:hAnsi="宋体" w:hint="eastAsia"/>
          <w:color w:val="000000"/>
          <w:sz w:val="24"/>
        </w:rPr>
        <w:t>当承台位置位于水中时，需先设围堰，围堰的形式根据地质情况、水深、流速、设备条件等因素综合考虑。</w:t>
      </w:r>
      <w:bookmarkEnd w:id="11"/>
      <w:r w:rsidRPr="0091278F">
        <w:rPr>
          <w:rFonts w:ascii="仿宋_GB2312" w:eastAsia="仿宋_GB2312" w:hAnsi="宋体" w:hint="eastAsia"/>
          <w:color w:val="000000"/>
          <w:sz w:val="24"/>
        </w:rPr>
        <w:t>基坑开挖一般采用机械开挖，并辅以人工清底找平，基坑的开挖尺寸要求根据承台的尺寸，支模及</w:t>
      </w:r>
      <w:r>
        <w:rPr>
          <w:rFonts w:ascii="仿宋_GB2312" w:eastAsia="仿宋_GB2312" w:hAnsi="宋体" w:hint="eastAsia"/>
          <w:color w:val="000000"/>
          <w:sz w:val="24"/>
        </w:rPr>
        <w:t>施工</w:t>
      </w:r>
      <w:r w:rsidRPr="0091278F">
        <w:rPr>
          <w:rFonts w:ascii="仿宋_GB2312" w:eastAsia="仿宋_GB2312" w:hAnsi="宋体" w:hint="eastAsia"/>
          <w:color w:val="000000"/>
          <w:sz w:val="24"/>
        </w:rPr>
        <w:t>操作的要求等因素进行确定。基坑的开挖坡度以保证边坡的稳定为原则，根据地质条件，开挖深度，现场的具体情况确定，当基坑壁坡不易稳定或放坡开挖受场地限制，或放坡开挖工作量大不经济时，可按具体情况采取加固坑壁措施。</w:t>
      </w:r>
      <w:r w:rsidRPr="00D870F1">
        <w:rPr>
          <w:rFonts w:ascii="仿宋_GB2312" w:eastAsia="仿宋_GB2312" w:hAnsi="宋体" w:hint="eastAsia"/>
          <w:color w:val="000000"/>
          <w:sz w:val="24"/>
        </w:rPr>
        <w:t>基坑顶面应设置防止地面水流入基坑的措施，如截水沟等。</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4.2.2</w:t>
        </w:r>
      </w:smartTag>
      <w:r>
        <w:rPr>
          <w:rFonts w:ascii="仿宋_GB2312" w:eastAsia="仿宋_GB2312" w:hAnsi="宋体" w:hint="eastAsia"/>
          <w:color w:val="000000"/>
          <w:sz w:val="24"/>
        </w:rPr>
        <w:t>.2 承台底处理</w:t>
      </w:r>
    </w:p>
    <w:p w:rsidR="00CC2FFB" w:rsidRDefault="00CC2FFB" w:rsidP="00CC2FFB">
      <w:pPr>
        <w:spacing w:line="360" w:lineRule="auto"/>
        <w:ind w:firstLineChars="200" w:firstLine="480"/>
        <w:rPr>
          <w:rFonts w:ascii="仿宋_GB2312" w:eastAsia="仿宋_GB2312" w:hAnsi="宋体"/>
          <w:color w:val="000000"/>
          <w:sz w:val="24"/>
        </w:rPr>
      </w:pPr>
      <w:r w:rsidRPr="006108EE">
        <w:rPr>
          <w:rFonts w:ascii="仿宋_GB2312" w:eastAsia="仿宋_GB2312" w:hAnsi="宋体" w:hint="eastAsia"/>
          <w:color w:val="000000"/>
          <w:sz w:val="24"/>
        </w:rPr>
        <w:t>当承台底层土质有足够的承载力，又无地下水时，可按天然地基上修筑基础的施工方法进行施工。当承台底层</w:t>
      </w:r>
      <w:r>
        <w:rPr>
          <w:rFonts w:ascii="仿宋_GB2312" w:eastAsia="仿宋_GB2312" w:hAnsi="宋体" w:hint="eastAsia"/>
          <w:color w:val="000000"/>
          <w:sz w:val="24"/>
        </w:rPr>
        <w:t>有地下水，且</w:t>
      </w:r>
      <w:r w:rsidRPr="006108EE">
        <w:rPr>
          <w:rFonts w:ascii="仿宋_GB2312" w:eastAsia="仿宋_GB2312" w:hAnsi="宋体" w:hint="eastAsia"/>
          <w:color w:val="000000"/>
          <w:sz w:val="24"/>
        </w:rPr>
        <w:t>土质为松软土时，</w:t>
      </w:r>
      <w:r>
        <w:rPr>
          <w:rFonts w:ascii="仿宋_GB2312" w:eastAsia="仿宋_GB2312" w:hAnsi="宋体" w:hint="eastAsia"/>
          <w:color w:val="000000"/>
          <w:sz w:val="24"/>
        </w:rPr>
        <w:t>需排出地下水，并</w:t>
      </w:r>
      <w:r w:rsidRPr="006108EE">
        <w:rPr>
          <w:rFonts w:ascii="仿宋_GB2312" w:eastAsia="仿宋_GB2312" w:hAnsi="宋体" w:hint="eastAsia"/>
          <w:color w:val="000000"/>
          <w:sz w:val="24"/>
        </w:rPr>
        <w:t>挖除松软土，换填10</w:t>
      </w:r>
      <w:smartTag w:uri="urn:schemas-microsoft-com:office:smarttags" w:element="chmetcnv">
        <w:smartTagPr>
          <w:attr w:name="TCSC" w:val="0"/>
          <w:attr w:name="NumberType" w:val="1"/>
          <w:attr w:name="Negative" w:val="True"/>
          <w:attr w:name="HasSpace" w:val="False"/>
          <w:attr w:name="SourceValue" w:val="30"/>
          <w:attr w:name="UnitName" w:val="cm"/>
        </w:smartTagPr>
        <w:r w:rsidRPr="006108EE">
          <w:rPr>
            <w:rFonts w:ascii="仿宋_GB2312" w:eastAsia="仿宋_GB2312" w:hAnsi="宋体" w:hint="eastAsia"/>
            <w:color w:val="000000"/>
            <w:sz w:val="24"/>
          </w:rPr>
          <w:t>-30</w:t>
        </w:r>
        <w:r w:rsidRPr="006108EE">
          <w:rPr>
            <w:rFonts w:ascii="仿宋_GB2312" w:eastAsia="仿宋_GB2312" w:hAnsi="宋体"/>
            <w:color w:val="000000"/>
            <w:sz w:val="24"/>
          </w:rPr>
          <w:t>cm</w:t>
        </w:r>
      </w:smartTag>
      <w:r w:rsidRPr="006108EE">
        <w:rPr>
          <w:rFonts w:ascii="仿宋_GB2312" w:eastAsia="仿宋_GB2312" w:hAnsi="宋体" w:hint="eastAsia"/>
          <w:color w:val="000000"/>
          <w:sz w:val="24"/>
        </w:rPr>
        <w:t>厚砂砾土垫层，使其符合基底的设计标高并整平</w:t>
      </w:r>
      <w:r>
        <w:rPr>
          <w:rFonts w:ascii="仿宋_GB2312" w:eastAsia="仿宋_GB2312" w:hAnsi="宋体" w:hint="eastAsia"/>
          <w:color w:val="000000"/>
          <w:sz w:val="24"/>
        </w:rPr>
        <w:t>。</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4.2.2</w:t>
        </w:r>
      </w:smartTag>
      <w:r>
        <w:rPr>
          <w:rFonts w:ascii="仿宋_GB2312" w:eastAsia="仿宋_GB2312" w:hAnsi="宋体" w:hint="eastAsia"/>
          <w:color w:val="000000"/>
          <w:sz w:val="24"/>
        </w:rPr>
        <w:t>.3 钢筋、模板施工</w:t>
      </w:r>
    </w:p>
    <w:p w:rsidR="00CC2FF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钢筋应按设计图纸及</w:t>
      </w:r>
      <w:r w:rsidRPr="00E80EC5">
        <w:rPr>
          <w:rFonts w:ascii="仿宋_GB2312" w:eastAsia="仿宋_GB2312" w:hAnsi="宋体" w:hint="eastAsia"/>
          <w:color w:val="000000"/>
          <w:sz w:val="24"/>
        </w:rPr>
        <w:t>规范要求下料、成型和绑扎。</w:t>
      </w:r>
      <w:r w:rsidRPr="003969D1">
        <w:rPr>
          <w:rFonts w:ascii="仿宋_GB2312" w:eastAsia="仿宋_GB2312" w:hAnsi="宋体" w:hint="eastAsia"/>
          <w:color w:val="000000"/>
          <w:sz w:val="24"/>
        </w:rPr>
        <w:t>墩身的预埋钢筋位置要准确、牢固</w:t>
      </w:r>
      <w:r>
        <w:rPr>
          <w:rFonts w:ascii="仿宋_GB2312" w:eastAsia="仿宋_GB2312" w:hAnsi="宋体" w:hint="eastAsia"/>
          <w:color w:val="000000"/>
          <w:sz w:val="24"/>
        </w:rPr>
        <w:t>，</w:t>
      </w:r>
      <w:r w:rsidRPr="00E80EC5">
        <w:rPr>
          <w:rFonts w:ascii="仿宋_GB2312" w:eastAsia="仿宋_GB2312" w:hAnsi="宋体" w:hint="eastAsia"/>
          <w:color w:val="000000"/>
          <w:sz w:val="24"/>
        </w:rPr>
        <w:t>钢筋的搭接长度要满足规范要求。</w:t>
      </w:r>
      <w:r w:rsidRPr="003969D1">
        <w:rPr>
          <w:rFonts w:ascii="仿宋_GB2312" w:eastAsia="仿宋_GB2312" w:hAnsi="宋体" w:hint="eastAsia"/>
          <w:color w:val="000000"/>
          <w:sz w:val="24"/>
        </w:rPr>
        <w:t>调整桩顶钢筋，作好喇叭口。</w:t>
      </w:r>
      <w:r>
        <w:rPr>
          <w:rFonts w:ascii="仿宋_GB2312" w:eastAsia="仿宋_GB2312" w:hAnsi="宋体" w:hint="eastAsia"/>
          <w:color w:val="000000"/>
          <w:sz w:val="24"/>
        </w:rPr>
        <w:t>模板采用组合钢模，纵、横椤</w:t>
      </w:r>
      <w:r w:rsidRPr="00E80EC5">
        <w:rPr>
          <w:rFonts w:ascii="仿宋_GB2312" w:eastAsia="仿宋_GB2312" w:hAnsi="宋体" w:hint="eastAsia"/>
          <w:color w:val="000000"/>
          <w:sz w:val="24"/>
        </w:rPr>
        <w:t>采用型钢，以保证使模板有足够的强度、刚度和稳定性，能可靠的承受施工过程中可</w:t>
      </w:r>
      <w:r w:rsidRPr="00E80EC5">
        <w:rPr>
          <w:rFonts w:ascii="仿宋_GB2312" w:eastAsia="仿宋_GB2312" w:hAnsi="宋体" w:hint="eastAsia"/>
          <w:color w:val="000000"/>
          <w:sz w:val="24"/>
        </w:rPr>
        <w:lastRenderedPageBreak/>
        <w:t>能产生的各项荷载，保证结构各部形状、尺寸的准确。</w:t>
      </w:r>
      <w:r>
        <w:rPr>
          <w:rFonts w:ascii="仿宋_GB2312" w:eastAsia="仿宋_GB2312" w:hAnsi="宋体" w:hint="eastAsia"/>
          <w:color w:val="000000"/>
          <w:sz w:val="24"/>
        </w:rPr>
        <w:t>模板</w:t>
      </w:r>
      <w:r w:rsidRPr="00E342B5">
        <w:rPr>
          <w:rFonts w:ascii="仿宋_GB2312" w:eastAsia="仿宋_GB2312" w:hAnsi="宋体" w:hint="eastAsia"/>
          <w:color w:val="000000"/>
          <w:sz w:val="24"/>
        </w:rPr>
        <w:t>内设拉筋，周边用</w:t>
      </w:r>
      <w:r>
        <w:rPr>
          <w:rFonts w:ascii="仿宋_GB2312" w:eastAsia="仿宋_GB2312" w:hAnsi="宋体" w:hint="eastAsia"/>
          <w:color w:val="000000"/>
          <w:sz w:val="24"/>
        </w:rPr>
        <w:t>钢管或</w:t>
      </w:r>
      <w:r w:rsidRPr="00E342B5">
        <w:rPr>
          <w:rFonts w:ascii="仿宋_GB2312" w:eastAsia="仿宋_GB2312" w:hAnsi="宋体" w:hint="eastAsia"/>
          <w:color w:val="000000"/>
          <w:sz w:val="24"/>
        </w:rPr>
        <w:t>方木支顶牢固</w:t>
      </w:r>
      <w:r>
        <w:rPr>
          <w:rFonts w:ascii="仿宋_GB2312" w:eastAsia="仿宋_GB2312" w:hAnsi="宋体" w:hint="eastAsia"/>
          <w:color w:val="000000"/>
          <w:sz w:val="24"/>
        </w:rPr>
        <w:t>。模板要求平整，</w:t>
      </w:r>
      <w:r w:rsidRPr="00E80EC5">
        <w:rPr>
          <w:rFonts w:ascii="仿宋_GB2312" w:eastAsia="仿宋_GB2312" w:hAnsi="宋体" w:hint="eastAsia"/>
          <w:color w:val="000000"/>
          <w:sz w:val="24"/>
        </w:rPr>
        <w:t>接缝严密。</w:t>
      </w:r>
    </w:p>
    <w:p w:rsidR="00CC2FFB" w:rsidRPr="003969D1"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4.2.2</w:t>
        </w:r>
      </w:smartTag>
      <w:r>
        <w:rPr>
          <w:rFonts w:ascii="仿宋_GB2312" w:eastAsia="仿宋_GB2312" w:hAnsi="宋体" w:hint="eastAsia"/>
          <w:color w:val="000000"/>
          <w:sz w:val="24"/>
        </w:rPr>
        <w:t>.4 砼浇注</w:t>
      </w:r>
    </w:p>
    <w:p w:rsidR="00CC2FFB" w:rsidRPr="00B975AB" w:rsidRDefault="00CC2FFB" w:rsidP="00CC2FF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由于</w:t>
      </w:r>
      <w:r w:rsidRPr="00B975AB">
        <w:rPr>
          <w:rFonts w:ascii="仿宋_GB2312" w:eastAsia="仿宋_GB2312" w:hAnsi="宋体" w:hint="eastAsia"/>
          <w:color w:val="000000"/>
          <w:sz w:val="24"/>
        </w:rPr>
        <w:t>承台砼</w:t>
      </w:r>
      <w:r>
        <w:rPr>
          <w:rFonts w:ascii="仿宋_GB2312" w:eastAsia="仿宋_GB2312" w:hAnsi="宋体" w:hint="eastAsia"/>
          <w:color w:val="000000"/>
          <w:sz w:val="24"/>
        </w:rPr>
        <w:t>方量较大</w:t>
      </w:r>
      <w:r w:rsidRPr="00B975AB">
        <w:rPr>
          <w:rFonts w:ascii="仿宋_GB2312" w:eastAsia="仿宋_GB2312" w:hAnsi="宋体" w:hint="eastAsia"/>
          <w:color w:val="000000"/>
          <w:sz w:val="24"/>
        </w:rPr>
        <w:t>，应按大体积砼进行施工。为防止承台砼结构因水泥水化热引起的热升温，引起内外温差过大而产生裂纹，应优化砼配合比</w:t>
      </w:r>
      <w:r>
        <w:rPr>
          <w:rFonts w:ascii="仿宋_GB2312" w:eastAsia="仿宋_GB2312" w:hAnsi="宋体" w:hint="eastAsia"/>
          <w:color w:val="000000"/>
          <w:sz w:val="24"/>
        </w:rPr>
        <w:t>，</w:t>
      </w:r>
      <w:r w:rsidRPr="00B975AB">
        <w:rPr>
          <w:rFonts w:ascii="仿宋_GB2312" w:eastAsia="仿宋_GB2312" w:hAnsi="宋体" w:hint="eastAsia"/>
          <w:color w:val="000000"/>
          <w:sz w:val="24"/>
        </w:rPr>
        <w:t>改善骨料级配、降低水灰比、以减小水泥用量。</w:t>
      </w:r>
      <w:r>
        <w:rPr>
          <w:rFonts w:ascii="仿宋_GB2312" w:eastAsia="仿宋_GB2312" w:hAnsi="宋体" w:hint="eastAsia"/>
          <w:color w:val="000000"/>
          <w:sz w:val="24"/>
        </w:rPr>
        <w:t>采用低</w:t>
      </w:r>
      <w:r w:rsidRPr="00B975AB">
        <w:rPr>
          <w:rFonts w:ascii="仿宋_GB2312" w:eastAsia="仿宋_GB2312" w:hAnsi="宋体" w:hint="eastAsia"/>
          <w:color w:val="000000"/>
          <w:sz w:val="24"/>
        </w:rPr>
        <w:t>水化热</w:t>
      </w:r>
      <w:r>
        <w:rPr>
          <w:rFonts w:ascii="仿宋_GB2312" w:eastAsia="仿宋_GB2312" w:hAnsi="宋体" w:hint="eastAsia"/>
          <w:color w:val="000000"/>
          <w:sz w:val="24"/>
        </w:rPr>
        <w:t>水泥，粗骨料采用级配良好的碎石，</w:t>
      </w:r>
      <w:r w:rsidRPr="00B975AB">
        <w:rPr>
          <w:rFonts w:ascii="仿宋_GB2312" w:eastAsia="仿宋_GB2312" w:hAnsi="宋体" w:hint="eastAsia"/>
          <w:color w:val="000000"/>
          <w:sz w:val="24"/>
        </w:rPr>
        <w:t>细骨料采用优质中砂，细度模量在2.60左右，含泥量小于1%。采用优质高效缓凝减少剂，改善和提高砼和易性，延缓水泥水化热峰值出现的时间。</w:t>
      </w:r>
      <w:r>
        <w:rPr>
          <w:rFonts w:ascii="仿宋_GB2312" w:eastAsia="仿宋_GB2312" w:hAnsi="宋体" w:hint="eastAsia"/>
          <w:color w:val="000000"/>
          <w:sz w:val="24"/>
        </w:rPr>
        <w:t>并采取有效降温措施：</w:t>
      </w:r>
      <w:r w:rsidRPr="00B975AB">
        <w:rPr>
          <w:rFonts w:ascii="仿宋_GB2312" w:eastAsia="仿宋_GB2312" w:hAnsi="宋体" w:hint="eastAsia"/>
          <w:color w:val="000000"/>
          <w:sz w:val="24"/>
        </w:rPr>
        <w:t xml:space="preserve"> 遮盖砂石料，减少太阳直射升温，</w:t>
      </w:r>
      <w:r>
        <w:rPr>
          <w:rFonts w:ascii="仿宋_GB2312" w:eastAsia="仿宋_GB2312" w:hAnsi="宋体" w:hint="eastAsia"/>
          <w:color w:val="000000"/>
          <w:sz w:val="24"/>
        </w:rPr>
        <w:t>并</w:t>
      </w:r>
      <w:r w:rsidRPr="00B975AB">
        <w:rPr>
          <w:rFonts w:ascii="仿宋_GB2312" w:eastAsia="仿宋_GB2312" w:hAnsi="宋体" w:hint="eastAsia"/>
          <w:color w:val="000000"/>
          <w:sz w:val="24"/>
        </w:rPr>
        <w:t>用水冲洗石料，降低石料的温度</w:t>
      </w:r>
      <w:r>
        <w:rPr>
          <w:rFonts w:ascii="仿宋_GB2312" w:eastAsia="仿宋_GB2312" w:hAnsi="宋体" w:hint="eastAsia"/>
          <w:color w:val="000000"/>
          <w:sz w:val="24"/>
        </w:rPr>
        <w:t>，</w:t>
      </w:r>
      <w:r w:rsidRPr="006467BA">
        <w:rPr>
          <w:rFonts w:ascii="仿宋_GB2312" w:eastAsia="仿宋_GB2312" w:hAnsi="宋体" w:hint="eastAsia"/>
          <w:color w:val="000000"/>
          <w:sz w:val="24"/>
        </w:rPr>
        <w:t>用冷却水搅拌混凝土，以降低入仓温度。</w:t>
      </w:r>
      <w:r w:rsidRPr="00B975AB">
        <w:rPr>
          <w:rFonts w:ascii="仿宋_GB2312" w:eastAsia="仿宋_GB2312" w:hAnsi="宋体" w:hint="eastAsia"/>
          <w:color w:val="000000"/>
          <w:sz w:val="24"/>
        </w:rPr>
        <w:t>避开高温时间施工，降低砼入模温度。</w:t>
      </w:r>
    </w:p>
    <w:p w:rsidR="00CC2FFB" w:rsidRPr="00B975AB" w:rsidRDefault="00CC2FFB" w:rsidP="00CC2FFB">
      <w:pPr>
        <w:spacing w:line="360" w:lineRule="auto"/>
        <w:rPr>
          <w:rFonts w:ascii="仿宋_GB2312" w:eastAsia="仿宋_GB2312" w:hAnsi="宋体"/>
          <w:color w:val="000000"/>
          <w:sz w:val="24"/>
        </w:rPr>
      </w:pPr>
      <w:r>
        <w:rPr>
          <w:rFonts w:ascii="仿宋_GB2312" w:eastAsia="仿宋_GB2312" w:hAnsi="宋体" w:hint="eastAsia"/>
          <w:color w:val="000000"/>
          <w:sz w:val="24"/>
        </w:rPr>
        <w:t xml:space="preserve">    </w:t>
      </w:r>
      <w:r w:rsidRPr="00084E16">
        <w:rPr>
          <w:rFonts w:ascii="仿宋_GB2312" w:eastAsia="仿宋_GB2312" w:hAnsi="宋体" w:hint="eastAsia"/>
          <w:color w:val="000000"/>
          <w:sz w:val="24"/>
        </w:rPr>
        <w:t>砼采用拌合站集中搅拌，</w:t>
      </w:r>
      <w:r>
        <w:rPr>
          <w:rFonts w:ascii="仿宋_GB2312" w:eastAsia="仿宋_GB2312" w:hAnsi="宋体" w:hint="eastAsia"/>
          <w:color w:val="000000"/>
          <w:sz w:val="24"/>
        </w:rPr>
        <w:t>砼罐车运输，</w:t>
      </w:r>
      <w:r w:rsidRPr="00A74EB1">
        <w:rPr>
          <w:rFonts w:ascii="仿宋_GB2312" w:eastAsia="仿宋_GB2312" w:hAnsi="宋体" w:hint="eastAsia"/>
          <w:color w:val="000000"/>
          <w:sz w:val="24"/>
        </w:rPr>
        <w:t>输送泵辅助溜槽</w:t>
      </w:r>
      <w:r>
        <w:rPr>
          <w:rFonts w:ascii="仿宋_GB2312" w:eastAsia="仿宋_GB2312" w:hAnsi="宋体" w:hint="eastAsia"/>
          <w:color w:val="000000"/>
          <w:sz w:val="24"/>
        </w:rPr>
        <w:t>灌注。</w:t>
      </w:r>
      <w:r w:rsidRPr="00B975AB">
        <w:rPr>
          <w:rFonts w:ascii="仿宋_GB2312" w:eastAsia="仿宋_GB2312" w:hAnsi="宋体" w:hint="eastAsia"/>
          <w:color w:val="000000"/>
          <w:sz w:val="24"/>
        </w:rPr>
        <w:t>砼应分层连续灌注，一次成型。分层厚度为</w:t>
      </w:r>
      <w:smartTag w:uri="urn:schemas-microsoft-com:office:smarttags" w:element="chmetcnv">
        <w:smartTagPr>
          <w:attr w:name="TCSC" w:val="0"/>
          <w:attr w:name="NumberType" w:val="1"/>
          <w:attr w:name="Negative" w:val="False"/>
          <w:attr w:name="HasSpace" w:val="False"/>
          <w:attr w:name="SourceValue" w:val="30"/>
          <w:attr w:name="UnitName" w:val="cm"/>
        </w:smartTagPr>
        <w:r w:rsidRPr="00B975AB">
          <w:rPr>
            <w:rFonts w:ascii="仿宋_GB2312" w:eastAsia="仿宋_GB2312" w:hAnsi="宋体" w:hint="eastAsia"/>
            <w:color w:val="000000"/>
            <w:sz w:val="24"/>
          </w:rPr>
          <w:t>30cm</w:t>
        </w:r>
      </w:smartTag>
      <w:r w:rsidRPr="00B975AB">
        <w:rPr>
          <w:rFonts w:ascii="仿宋_GB2312" w:eastAsia="仿宋_GB2312" w:hAnsi="宋体" w:hint="eastAsia"/>
          <w:color w:val="000000"/>
          <w:sz w:val="24"/>
        </w:rPr>
        <w:t>左右，分层间隔灌注时间不得超过砼初凝时间，砼振捣采用插入式振捣器，振捣深度应超过每层的接触面一定深度，保证下层在初凝前进行一次振捣，使其具有良好的密实度。承台砼灌注完毕后，开始抹面收浆，待砼初凝后，用</w:t>
      </w:r>
      <w:r>
        <w:rPr>
          <w:rFonts w:ascii="仿宋_GB2312" w:eastAsia="仿宋_GB2312" w:hAnsi="宋体" w:hint="eastAsia"/>
          <w:color w:val="000000"/>
          <w:sz w:val="24"/>
        </w:rPr>
        <w:t>土工布</w:t>
      </w:r>
      <w:r w:rsidRPr="00B975AB">
        <w:rPr>
          <w:rFonts w:ascii="仿宋_GB2312" w:eastAsia="仿宋_GB2312" w:hAnsi="宋体" w:hint="eastAsia"/>
          <w:color w:val="000000"/>
          <w:sz w:val="24"/>
        </w:rPr>
        <w:t>覆盖</w:t>
      </w:r>
      <w:r>
        <w:rPr>
          <w:rFonts w:ascii="仿宋_GB2312" w:eastAsia="仿宋_GB2312" w:hAnsi="宋体" w:hint="eastAsia"/>
          <w:color w:val="000000"/>
          <w:sz w:val="24"/>
        </w:rPr>
        <w:t>洒水养生。当砼强度达到2.5MPa后方可拆模</w:t>
      </w:r>
      <w:r w:rsidRPr="00B975AB">
        <w:rPr>
          <w:rFonts w:ascii="仿宋_GB2312" w:eastAsia="仿宋_GB2312" w:hAnsi="宋体" w:hint="eastAsia"/>
          <w:color w:val="000000"/>
          <w:sz w:val="24"/>
        </w:rPr>
        <w:t>。</w:t>
      </w:r>
    </w:p>
    <w:p w:rsidR="00CC2FFB" w:rsidRPr="009371EE" w:rsidRDefault="00CC2FFB" w:rsidP="00CC2FFB">
      <w:pPr>
        <w:pStyle w:val="2"/>
        <w:rPr>
          <w:rFonts w:ascii="楷体_GB2312" w:eastAsia="楷体_GB2312"/>
          <w:sz w:val="24"/>
          <w:szCs w:val="24"/>
        </w:rPr>
      </w:pPr>
      <w:bookmarkStart w:id="12" w:name="_Toc271293271"/>
      <w:r w:rsidRPr="009371EE">
        <w:rPr>
          <w:rFonts w:ascii="楷体_GB2312" w:eastAsia="楷体_GB2312" w:hint="eastAsia"/>
          <w:sz w:val="24"/>
          <w:szCs w:val="24"/>
        </w:rPr>
        <w:t>4.3 墩、台基础</w:t>
      </w:r>
      <w:r w:rsidR="008C4922">
        <w:rPr>
          <w:rFonts w:ascii="楷体_GB2312" w:eastAsia="楷体_GB2312" w:hint="eastAsia"/>
          <w:sz w:val="24"/>
          <w:szCs w:val="24"/>
        </w:rPr>
        <w:t>施工</w:t>
      </w:r>
      <w:bookmarkEnd w:id="12"/>
    </w:p>
    <w:p w:rsidR="00CC2FFB" w:rsidRPr="00B975AB" w:rsidRDefault="00CC2FFB" w:rsidP="00CC2FFB">
      <w:pPr>
        <w:spacing w:line="360" w:lineRule="auto"/>
        <w:rPr>
          <w:rFonts w:ascii="仿宋_GB2312" w:eastAsia="仿宋_GB2312" w:hAnsi="宋体"/>
          <w:color w:val="000000"/>
          <w:sz w:val="24"/>
        </w:rPr>
      </w:pPr>
      <w:r>
        <w:rPr>
          <w:rFonts w:ascii="仿宋_GB2312" w:eastAsia="仿宋_GB2312" w:hAnsi="宋体" w:hint="eastAsia"/>
          <w:color w:val="000000"/>
          <w:sz w:val="24"/>
        </w:rPr>
        <w:t xml:space="preserve">    桥台基础有浆砌片石和C20片石砼两种。桥墩基础除钻孔桩外，其余为扩大基础，C25钢筋砼。</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4.3.1</w:t>
        </w:r>
      </w:smartTag>
      <w:r>
        <w:rPr>
          <w:rFonts w:ascii="仿宋_GB2312" w:eastAsia="仿宋_GB2312" w:hAnsi="宋体" w:hint="eastAsia"/>
          <w:color w:val="000000"/>
          <w:sz w:val="24"/>
        </w:rPr>
        <w:t xml:space="preserve"> 施工工艺流程图</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4.3.1</w:t>
        </w:r>
      </w:smartTag>
      <w:r>
        <w:rPr>
          <w:rFonts w:ascii="仿宋_GB2312" w:eastAsia="仿宋_GB2312" w:hAnsi="宋体" w:hint="eastAsia"/>
          <w:color w:val="000000"/>
          <w:sz w:val="24"/>
        </w:rPr>
        <w:t>.1 桥墩扩大基础施工工艺流程</w:t>
      </w:r>
    </w:p>
    <w:p w:rsidR="00CC2FFB" w:rsidRDefault="00EB7424" w:rsidP="00CC2FFB">
      <w:pPr>
        <w:spacing w:line="360" w:lineRule="auto"/>
        <w:ind w:firstLine="480"/>
        <w:rPr>
          <w:rFonts w:ascii="仿宋_GB2312" w:eastAsia="仿宋_GB2312" w:hAnsi="宋体"/>
          <w:color w:val="000000"/>
          <w:sz w:val="24"/>
        </w:rPr>
      </w:pPr>
      <w:r>
        <w:rPr>
          <w:rFonts w:ascii="仿宋_GB2312" w:eastAsia="仿宋_GB2312" w:hAnsi="宋体"/>
          <w:noProof/>
          <w:color w:val="000000"/>
          <w:sz w:val="24"/>
        </w:rPr>
        <w:pict>
          <v:line id="_x0000_s1122" style="position:absolute;left:0;text-align:left;z-index:88" from="288.65pt,35.2pt" to="304.4pt,35.2pt">
            <v:stroke endarrow="block"/>
          </v:line>
        </w:pict>
      </w:r>
      <w:r>
        <w:rPr>
          <w:rFonts w:ascii="仿宋_GB2312" w:eastAsia="仿宋_GB2312" w:hAnsi="宋体"/>
          <w:noProof/>
          <w:color w:val="000000"/>
          <w:sz w:val="24"/>
        </w:rPr>
        <w:pict>
          <v:line id="_x0000_s1110" style="position:absolute;left:0;text-align:left;z-index:76" from="180.3pt,35.45pt" to="196.05pt,35.45pt">
            <v:stroke endarrow="block"/>
          </v:line>
        </w:pict>
      </w:r>
      <w:r>
        <w:rPr>
          <w:rFonts w:ascii="仿宋_GB2312" w:eastAsia="仿宋_GB2312" w:hAnsi="宋体"/>
          <w:noProof/>
          <w:color w:val="000000"/>
          <w:sz w:val="24"/>
        </w:rPr>
        <w:pict>
          <v:line id="_x0000_s1109" style="position:absolute;left:0;text-align:left;z-index:75" from="112.8pt,35.45pt" to="128.55pt,35.45pt">
            <v:stroke endarrow="block"/>
          </v:line>
        </w:pict>
      </w:r>
      <w:r>
        <w:rPr>
          <w:rFonts w:ascii="仿宋_GB2312" w:eastAsia="仿宋_GB2312" w:hAnsi="宋体"/>
          <w:noProof/>
          <w:color w:val="000000"/>
          <w:sz w:val="24"/>
        </w:rPr>
        <w:pict>
          <v:line id="_x0000_s1108" style="position:absolute;left:0;text-align:left;z-index:74" from="48.3pt,36.2pt" to="64.05pt,36.2pt">
            <v:stroke endarrow="block"/>
          </v:line>
        </w:pict>
      </w:r>
      <w:r>
        <w:rPr>
          <w:rFonts w:ascii="仿宋_GB2312" w:eastAsia="仿宋_GB2312" w:hAnsi="宋体"/>
          <w:noProof/>
          <w:color w:val="000000"/>
          <w:sz w:val="24"/>
        </w:rPr>
        <w:pict>
          <v:line id="_x0000_s1107" style="position:absolute;left:0;text-align:left;z-index:73" from="413.9pt,11.35pt" to="429.65pt,11.35pt">
            <v:stroke endarrow="block"/>
          </v:line>
        </w:pict>
      </w:r>
      <w:r>
        <w:rPr>
          <w:rFonts w:ascii="仿宋_GB2312" w:eastAsia="仿宋_GB2312" w:hAnsi="宋体"/>
          <w:noProof/>
          <w:color w:val="000000"/>
          <w:sz w:val="24"/>
        </w:rPr>
        <w:pict>
          <v:line id="_x0000_s1106" style="position:absolute;left:0;text-align:left;z-index:72" from="347.55pt,11.3pt" to="363.3pt,11.3pt">
            <v:stroke endarrow="block"/>
          </v:line>
        </w:pict>
      </w:r>
      <w:r>
        <w:rPr>
          <w:rFonts w:ascii="仿宋_GB2312" w:eastAsia="仿宋_GB2312" w:hAnsi="宋体"/>
          <w:noProof/>
          <w:color w:val="000000"/>
          <w:sz w:val="24"/>
        </w:rPr>
        <w:pict>
          <v:line id="_x0000_s1105" style="position:absolute;left:0;text-align:left;z-index:71" from="140.2pt,12.75pt" to="155.95pt,12.75pt">
            <v:stroke endarrow="block"/>
          </v:line>
        </w:pict>
      </w:r>
      <w:r>
        <w:rPr>
          <w:rFonts w:ascii="仿宋_GB2312" w:eastAsia="仿宋_GB2312" w:hAnsi="宋体"/>
          <w:noProof/>
          <w:color w:val="000000"/>
          <w:sz w:val="24"/>
        </w:rPr>
        <w:pict>
          <v:line id="_x0000_s1104" style="position:absolute;left:0;text-align:left;z-index:70" from="74.6pt,12.85pt" to="90.35pt,12.85pt">
            <v:stroke endarrow="block"/>
          </v:line>
        </w:pict>
      </w:r>
      <w:r w:rsidR="00CC2FFB">
        <w:rPr>
          <w:rFonts w:ascii="仿宋_GB2312" w:eastAsia="仿宋_GB2312" w:hAnsi="宋体" w:hint="eastAsia"/>
          <w:color w:val="000000"/>
          <w:sz w:val="24"/>
        </w:rPr>
        <w:t>施工准备   测量放样   基坑开挖（若有水，围堰基坑抽水）  基底处理   检测基底承载力   钢筋绑扎   模板安装   浇注砼（砼养护）  拆模</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4.3.1</w:t>
        </w:r>
      </w:smartTag>
      <w:r>
        <w:rPr>
          <w:rFonts w:ascii="仿宋_GB2312" w:eastAsia="仿宋_GB2312" w:hAnsi="宋体" w:hint="eastAsia"/>
          <w:color w:val="000000"/>
          <w:sz w:val="24"/>
        </w:rPr>
        <w:t>.2 桥台基础施工工艺流程</w:t>
      </w:r>
    </w:p>
    <w:p w:rsidR="00CC2FFB" w:rsidRDefault="00EB7424" w:rsidP="00CC2FFB">
      <w:pPr>
        <w:spacing w:line="360" w:lineRule="auto"/>
        <w:ind w:firstLine="480"/>
        <w:rPr>
          <w:rFonts w:ascii="仿宋_GB2312" w:eastAsia="仿宋_GB2312" w:hAnsi="宋体"/>
          <w:color w:val="000000"/>
          <w:sz w:val="24"/>
        </w:rPr>
      </w:pPr>
      <w:r>
        <w:rPr>
          <w:rFonts w:ascii="仿宋_GB2312" w:eastAsia="仿宋_GB2312" w:hAnsi="宋体"/>
          <w:noProof/>
          <w:color w:val="000000"/>
          <w:sz w:val="24"/>
        </w:rPr>
        <w:pict>
          <v:line id="_x0000_s1123" style="position:absolute;left:0;text-align:left;z-index:89" from="282.65pt,35.8pt" to="298.4pt,35.8pt">
            <v:stroke endarrow="block"/>
          </v:line>
        </w:pict>
      </w:r>
      <w:r>
        <w:rPr>
          <w:rFonts w:ascii="仿宋_GB2312" w:eastAsia="仿宋_GB2312" w:hAnsi="宋体"/>
          <w:noProof/>
          <w:color w:val="000000"/>
          <w:sz w:val="24"/>
        </w:rPr>
        <w:pict>
          <v:line id="_x0000_s1116" style="position:absolute;left:0;text-align:left;z-index:82" from="229.8pt,35.75pt" to="245.55pt,35.75pt">
            <v:stroke endarrow="block"/>
          </v:line>
        </w:pict>
      </w:r>
      <w:r>
        <w:rPr>
          <w:rFonts w:ascii="仿宋_GB2312" w:eastAsia="仿宋_GB2312" w:hAnsi="宋体"/>
          <w:noProof/>
          <w:color w:val="000000"/>
          <w:sz w:val="24"/>
        </w:rPr>
        <w:pict>
          <v:line id="_x0000_s1115" style="position:absolute;left:0;text-align:left;z-index:81" from="48.3pt,35.75pt" to="64.05pt,35.75pt">
            <v:stroke endarrow="block"/>
          </v:line>
        </w:pict>
      </w:r>
      <w:r>
        <w:rPr>
          <w:rFonts w:ascii="仿宋_GB2312" w:eastAsia="仿宋_GB2312" w:hAnsi="宋体"/>
          <w:noProof/>
          <w:color w:val="000000"/>
          <w:sz w:val="24"/>
        </w:rPr>
        <w:pict>
          <v:line id="_x0000_s1114" style="position:absolute;left:0;text-align:left;z-index:80" from="414.65pt,13.15pt" to="430.4pt,13.15pt">
            <v:stroke endarrow="block"/>
          </v:line>
        </w:pict>
      </w:r>
      <w:r>
        <w:rPr>
          <w:rFonts w:ascii="仿宋_GB2312" w:eastAsia="仿宋_GB2312" w:hAnsi="宋体"/>
          <w:noProof/>
          <w:color w:val="000000"/>
          <w:sz w:val="24"/>
        </w:rPr>
        <w:pict>
          <v:line id="_x0000_s1113" style="position:absolute;left:0;text-align:left;z-index:79" from="347.55pt,10.4pt" to="363.3pt,10.4pt">
            <v:stroke endarrow="block"/>
          </v:line>
        </w:pict>
      </w:r>
      <w:r>
        <w:rPr>
          <w:rFonts w:ascii="仿宋_GB2312" w:eastAsia="仿宋_GB2312" w:hAnsi="宋体"/>
          <w:noProof/>
          <w:color w:val="000000"/>
          <w:sz w:val="24"/>
        </w:rPr>
        <w:pict>
          <v:line id="_x0000_s1112" style="position:absolute;left:0;text-align:left;z-index:78" from="140.2pt,12.75pt" to="155.95pt,12.75pt">
            <v:stroke endarrow="block"/>
          </v:line>
        </w:pict>
      </w:r>
      <w:r>
        <w:rPr>
          <w:rFonts w:ascii="仿宋_GB2312" w:eastAsia="仿宋_GB2312" w:hAnsi="宋体"/>
          <w:noProof/>
          <w:color w:val="000000"/>
          <w:sz w:val="24"/>
        </w:rPr>
        <w:pict>
          <v:line id="_x0000_s1111" style="position:absolute;left:0;text-align:left;z-index:77" from="74.6pt,12.85pt" to="90.35pt,12.85pt">
            <v:stroke endarrow="block"/>
          </v:line>
        </w:pict>
      </w:r>
      <w:r w:rsidR="00CC2FFB">
        <w:rPr>
          <w:rFonts w:ascii="仿宋_GB2312" w:eastAsia="仿宋_GB2312" w:hAnsi="宋体" w:hint="eastAsia"/>
          <w:color w:val="000000"/>
          <w:sz w:val="24"/>
        </w:rPr>
        <w:t>施工准备   测量放样   基坑开挖（若有水，围堰基坑抽水）  基底处理   检测基底承载力   浆砌片石（或支模浇注片石砼）  砼养护   拆模</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4.3.2</w:t>
        </w:r>
      </w:smartTag>
      <w:r>
        <w:rPr>
          <w:rFonts w:ascii="仿宋_GB2312" w:eastAsia="仿宋_GB2312" w:hAnsi="宋体" w:hint="eastAsia"/>
          <w:color w:val="000000"/>
          <w:sz w:val="24"/>
        </w:rPr>
        <w:t xml:space="preserve"> 各施工工艺要点</w:t>
      </w:r>
    </w:p>
    <w:p w:rsidR="00CC2FFB" w:rsidRPr="00DE5C9A"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4.3.2</w:t>
        </w:r>
      </w:smartTag>
      <w:r>
        <w:rPr>
          <w:rFonts w:ascii="仿宋_GB2312" w:eastAsia="仿宋_GB2312" w:hAnsi="宋体" w:hint="eastAsia"/>
          <w:color w:val="000000"/>
          <w:sz w:val="24"/>
        </w:rPr>
        <w:t>.1 施工准备</w:t>
      </w:r>
    </w:p>
    <w:p w:rsidR="00CC2FFB" w:rsidRPr="00F45483" w:rsidRDefault="00CC2FFB" w:rsidP="00CC2FFB">
      <w:pPr>
        <w:spacing w:line="360" w:lineRule="auto"/>
        <w:ind w:firstLineChars="200" w:firstLine="480"/>
        <w:rPr>
          <w:rFonts w:ascii="仿宋_GB2312" w:eastAsia="仿宋_GB2312" w:hAnsi="宋体"/>
          <w:color w:val="000000"/>
          <w:sz w:val="24"/>
        </w:rPr>
      </w:pPr>
      <w:r w:rsidRPr="00F45483">
        <w:rPr>
          <w:rFonts w:ascii="仿宋_GB2312" w:eastAsia="仿宋_GB2312" w:hAnsi="宋体" w:hint="eastAsia"/>
          <w:color w:val="000000"/>
          <w:sz w:val="24"/>
        </w:rPr>
        <w:t>依据设计图纸进行测量放样，定出基坑开挖线及基础实际位置。砂、石料、水泥、钢筋等原材料经试验室检验合格。混凝土配比已报监理工程师并已批复。</w:t>
      </w:r>
    </w:p>
    <w:p w:rsidR="00CC2FFB" w:rsidRPr="00F92BE4"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lastRenderedPageBreak/>
          <w:t>4.3.2</w:t>
        </w:r>
      </w:smartTag>
      <w:r>
        <w:rPr>
          <w:rFonts w:ascii="仿宋_GB2312" w:eastAsia="仿宋_GB2312" w:hAnsi="宋体" w:hint="eastAsia"/>
          <w:color w:val="000000"/>
          <w:sz w:val="24"/>
        </w:rPr>
        <w:t>.2</w:t>
      </w:r>
      <w:r w:rsidRPr="00F92BE4">
        <w:rPr>
          <w:rFonts w:ascii="仿宋_GB2312" w:eastAsia="仿宋_GB2312" w:hAnsi="宋体" w:hint="eastAsia"/>
          <w:color w:val="000000"/>
          <w:sz w:val="24"/>
        </w:rPr>
        <w:t xml:space="preserve"> 基坑施工</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.2.1 施工放样后，采用人工配合机械进行挖基作业。</w:t>
      </w:r>
      <w:r w:rsidRPr="00D870F1">
        <w:rPr>
          <w:rFonts w:ascii="仿宋_GB2312" w:eastAsia="仿宋_GB2312" w:hAnsi="宋体" w:hint="eastAsia"/>
          <w:color w:val="000000"/>
          <w:sz w:val="24"/>
        </w:rPr>
        <w:t>当</w:t>
      </w:r>
      <w:r>
        <w:rPr>
          <w:rFonts w:ascii="仿宋_GB2312" w:eastAsia="仿宋_GB2312" w:hAnsi="宋体" w:hint="eastAsia"/>
          <w:color w:val="000000"/>
          <w:sz w:val="24"/>
        </w:rPr>
        <w:t>基础</w:t>
      </w:r>
      <w:r w:rsidRPr="00D870F1">
        <w:rPr>
          <w:rFonts w:ascii="仿宋_GB2312" w:eastAsia="仿宋_GB2312" w:hAnsi="宋体" w:hint="eastAsia"/>
          <w:color w:val="000000"/>
          <w:sz w:val="24"/>
        </w:rPr>
        <w:t>位置位于水中时，需先</w:t>
      </w:r>
      <w:r>
        <w:rPr>
          <w:rFonts w:ascii="仿宋_GB2312" w:eastAsia="仿宋_GB2312" w:hAnsi="宋体" w:hint="eastAsia"/>
          <w:color w:val="000000"/>
          <w:sz w:val="24"/>
        </w:rPr>
        <w:t>在上游</w:t>
      </w:r>
      <w:r w:rsidRPr="00D870F1">
        <w:rPr>
          <w:rFonts w:ascii="仿宋_GB2312" w:eastAsia="仿宋_GB2312" w:hAnsi="宋体" w:hint="eastAsia"/>
          <w:color w:val="000000"/>
          <w:sz w:val="24"/>
        </w:rPr>
        <w:t>设围堰，围堰</w:t>
      </w:r>
      <w:r>
        <w:rPr>
          <w:rFonts w:ascii="仿宋_GB2312" w:eastAsia="仿宋_GB2312" w:hAnsi="宋体" w:hint="eastAsia"/>
          <w:color w:val="000000"/>
          <w:sz w:val="24"/>
        </w:rPr>
        <w:t>采用土石堤坝对水流进行改向，使水流绕过基坑。</w:t>
      </w:r>
      <w:r w:rsidRPr="00F45483">
        <w:rPr>
          <w:rFonts w:ascii="仿宋_GB2312" w:eastAsia="仿宋_GB2312" w:hAnsi="宋体" w:hint="eastAsia"/>
          <w:color w:val="000000"/>
          <w:sz w:val="24"/>
        </w:rPr>
        <w:t>并将基坑内的水抽排干净。基坑顶面应设置防止地面水流入基坑的设施，基坑顶有动荷载时，坑顶边与动荷载间应留有不小于</w:t>
      </w:r>
      <w:smartTag w:uri="urn:schemas-microsoft-com:office:smarttags" w:element="chmetcnv">
        <w:smartTagPr>
          <w:attr w:name="TCSC" w:val="0"/>
          <w:attr w:name="NumberType" w:val="1"/>
          <w:attr w:name="Negative" w:val="False"/>
          <w:attr w:name="HasSpace" w:val="False"/>
          <w:attr w:name="SourceValue" w:val="1"/>
          <w:attr w:name="UnitName" w:val="m"/>
        </w:smartTagPr>
        <w:r w:rsidRPr="00F45483">
          <w:rPr>
            <w:rFonts w:ascii="仿宋_GB2312" w:eastAsia="仿宋_GB2312" w:hAnsi="宋体"/>
            <w:color w:val="000000"/>
            <w:sz w:val="24"/>
          </w:rPr>
          <w:t>1m</w:t>
        </w:r>
      </w:smartTag>
      <w:r w:rsidRPr="00F45483">
        <w:rPr>
          <w:rFonts w:ascii="仿宋_GB2312" w:eastAsia="仿宋_GB2312" w:hAnsi="宋体" w:hint="eastAsia"/>
          <w:color w:val="000000"/>
          <w:sz w:val="24"/>
        </w:rPr>
        <w:t>宽的护道，如动荷载过大宜增宽护道。如工程地质和水文地质不良，应采取加固措施。</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.2.2 基坑坑壁坡度不易稳定并有地下水影响，或放坡开挖场地受到限制，或放坡开挖工程量大，应根据设计要求进行支护。设计无要求时，应结合实际情况选择适宜的支护方案。</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.2.3 不支护加固基坑坑壁的施工要求</w:t>
      </w:r>
    </w:p>
    <w:p w:rsidR="00CC2FFB" w:rsidRPr="00F45483" w:rsidRDefault="00CC2FFB" w:rsidP="00CC2FFB">
      <w:pPr>
        <w:spacing w:line="360" w:lineRule="auto"/>
        <w:ind w:firstLineChars="200" w:firstLine="480"/>
        <w:rPr>
          <w:rFonts w:ascii="仿宋_GB2312" w:eastAsia="仿宋_GB2312" w:hAnsi="宋体"/>
          <w:color w:val="000000"/>
          <w:sz w:val="24"/>
        </w:rPr>
      </w:pPr>
      <w:r w:rsidRPr="00F45483">
        <w:rPr>
          <w:rFonts w:ascii="仿宋_GB2312" w:eastAsia="仿宋_GB2312" w:hAnsi="宋体"/>
          <w:color w:val="000000"/>
          <w:sz w:val="24"/>
        </w:rPr>
        <w:t>a.</w:t>
      </w:r>
      <w:r w:rsidRPr="00F45483">
        <w:rPr>
          <w:rFonts w:ascii="仿宋_GB2312" w:eastAsia="仿宋_GB2312" w:hAnsi="宋体" w:hint="eastAsia"/>
          <w:color w:val="000000"/>
          <w:sz w:val="24"/>
        </w:rPr>
        <w:t>基坑尺寸应满足施工要求。当基坑为渗水的土质基底，坑底尺寸应根据排水要求</w:t>
      </w:r>
      <w:r w:rsidRPr="00F45483">
        <w:rPr>
          <w:rFonts w:ascii="仿宋_GB2312" w:eastAsia="仿宋_GB2312" w:hAnsi="宋体"/>
          <w:color w:val="000000"/>
          <w:sz w:val="24"/>
        </w:rPr>
        <w:t>(</w:t>
      </w:r>
      <w:r w:rsidRPr="00F45483">
        <w:rPr>
          <w:rFonts w:ascii="仿宋_GB2312" w:eastAsia="仿宋_GB2312" w:hAnsi="宋体" w:hint="eastAsia"/>
          <w:color w:val="000000"/>
          <w:sz w:val="24"/>
        </w:rPr>
        <w:t>包括排水沟、集水井、排水管网等</w:t>
      </w:r>
      <w:r w:rsidRPr="00F45483">
        <w:rPr>
          <w:rFonts w:ascii="仿宋_GB2312" w:eastAsia="仿宋_GB2312" w:hAnsi="宋体"/>
          <w:color w:val="000000"/>
          <w:sz w:val="24"/>
        </w:rPr>
        <w:t>)</w:t>
      </w:r>
      <w:r w:rsidRPr="00F45483">
        <w:rPr>
          <w:rFonts w:ascii="仿宋_GB2312" w:eastAsia="仿宋_GB2312" w:hAnsi="宋体" w:hint="eastAsia"/>
          <w:color w:val="000000"/>
          <w:sz w:val="24"/>
        </w:rPr>
        <w:t>和基础模板设计所需基坑大小而定。一般基底应比基础的平面尺寸增宽</w:t>
      </w:r>
      <w:smartTag w:uri="urn:schemas-microsoft-com:office:smarttags" w:element="chmetcnv">
        <w:smartTagPr>
          <w:attr w:name="TCSC" w:val="0"/>
          <w:attr w:name="NumberType" w:val="1"/>
          <w:attr w:name="Negative" w:val="False"/>
          <w:attr w:name="HasSpace" w:val="False"/>
          <w:attr w:name="SourceValue" w:val=".6"/>
          <w:attr w:name="UnitName" w:val="m"/>
        </w:smartTagPr>
        <w:r w:rsidRPr="00F45483">
          <w:rPr>
            <w:rFonts w:ascii="仿宋_GB2312" w:eastAsia="仿宋_GB2312" w:hAnsi="宋体"/>
            <w:color w:val="000000"/>
            <w:sz w:val="24"/>
          </w:rPr>
          <w:t>0.6m</w:t>
        </w:r>
      </w:smartTag>
      <w:r w:rsidRPr="00F45483">
        <w:rPr>
          <w:rFonts w:ascii="仿宋_GB2312" w:eastAsia="仿宋_GB2312" w:hAnsi="宋体" w:hint="eastAsia"/>
          <w:color w:val="000000"/>
          <w:sz w:val="24"/>
        </w:rPr>
        <w:t>。当不设模板的基底比基础的平面尺寸增宽</w:t>
      </w:r>
      <w:smartTag w:uri="urn:schemas-microsoft-com:office:smarttags" w:element="chmetcnv">
        <w:smartTagPr>
          <w:attr w:name="TCSC" w:val="0"/>
          <w:attr w:name="NumberType" w:val="1"/>
          <w:attr w:name="Negative" w:val="False"/>
          <w:attr w:name="HasSpace" w:val="False"/>
          <w:attr w:name="SourceValue" w:val=".5"/>
          <w:attr w:name="UnitName" w:val="m"/>
        </w:smartTagPr>
        <w:r w:rsidRPr="00F45483">
          <w:rPr>
            <w:rFonts w:ascii="仿宋_GB2312" w:eastAsia="仿宋_GB2312" w:hAnsi="宋体"/>
            <w:color w:val="000000"/>
            <w:sz w:val="24"/>
          </w:rPr>
          <w:t>0.5m</w:t>
        </w:r>
      </w:smartTag>
      <w:r w:rsidRPr="00F45483">
        <w:rPr>
          <w:rFonts w:ascii="仿宋_GB2312" w:eastAsia="仿宋_GB2312" w:hAnsi="宋体"/>
          <w:color w:val="000000"/>
          <w:sz w:val="24"/>
        </w:rPr>
        <w:t>.</w:t>
      </w:r>
    </w:p>
    <w:p w:rsidR="00CC2FFB" w:rsidRPr="00F45483" w:rsidRDefault="00CC2FFB" w:rsidP="00CC2FFB">
      <w:pPr>
        <w:spacing w:line="360" w:lineRule="auto"/>
        <w:ind w:firstLineChars="200" w:firstLine="480"/>
        <w:rPr>
          <w:rFonts w:ascii="仿宋_GB2312" w:eastAsia="仿宋_GB2312" w:hAnsi="宋体"/>
          <w:color w:val="000000"/>
          <w:sz w:val="24"/>
        </w:rPr>
      </w:pPr>
      <w:r w:rsidRPr="00F45483">
        <w:rPr>
          <w:rFonts w:ascii="仿宋_GB2312" w:eastAsia="仿宋_GB2312" w:hAnsi="宋体"/>
          <w:color w:val="000000"/>
          <w:sz w:val="24"/>
        </w:rPr>
        <w:t>b.</w:t>
      </w:r>
      <w:r w:rsidRPr="00F45483">
        <w:rPr>
          <w:rFonts w:ascii="仿宋_GB2312" w:eastAsia="仿宋_GB2312" w:hAnsi="宋体" w:hint="eastAsia"/>
          <w:color w:val="000000"/>
          <w:sz w:val="24"/>
        </w:rPr>
        <w:t>基坑坑壁坡度应按地质条件、基坑深度、施工方法等情况确定。当为无水基坑、且土层构造均匀时，基坑坑壁坡度可按表2确定。</w:t>
      </w:r>
    </w:p>
    <w:p w:rsidR="00CC2FFB" w:rsidRPr="00F45483" w:rsidRDefault="00CC2FFB" w:rsidP="00CC2FFB">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表2 基坑坑壁坡度</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2160"/>
        <w:gridCol w:w="1850"/>
        <w:gridCol w:w="1850"/>
        <w:gridCol w:w="1850"/>
      </w:tblGrid>
      <w:tr w:rsidR="00CC2FFB" w:rsidRPr="00F45483" w:rsidTr="00C44F8F">
        <w:trPr>
          <w:trHeight w:val="289"/>
          <w:jc w:val="center"/>
        </w:trPr>
        <w:tc>
          <w:tcPr>
            <w:tcW w:w="2160" w:type="dxa"/>
            <w:vMerge w:val="restart"/>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坑壁土类</w:t>
            </w:r>
          </w:p>
        </w:tc>
        <w:tc>
          <w:tcPr>
            <w:tcW w:w="5550" w:type="dxa"/>
            <w:gridSpan w:val="3"/>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坑壁坡度</w:t>
            </w:r>
          </w:p>
        </w:tc>
      </w:tr>
      <w:tr w:rsidR="00CC2FFB" w:rsidRPr="00F45483" w:rsidTr="00C44F8F">
        <w:trPr>
          <w:trHeight w:val="349"/>
          <w:jc w:val="center"/>
        </w:trPr>
        <w:tc>
          <w:tcPr>
            <w:tcW w:w="2160" w:type="dxa"/>
            <w:vMerge/>
            <w:vAlign w:val="center"/>
          </w:tcPr>
          <w:p w:rsidR="00CC2FFB" w:rsidRPr="00F45483" w:rsidRDefault="00CC2FFB" w:rsidP="00C44F8F">
            <w:pPr>
              <w:spacing w:line="360" w:lineRule="auto"/>
              <w:jc w:val="center"/>
              <w:rPr>
                <w:rFonts w:ascii="仿宋_GB2312" w:eastAsia="仿宋_GB2312" w:hAnsi="宋体"/>
                <w:color w:val="000000"/>
                <w:sz w:val="24"/>
              </w:rPr>
            </w:pP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坡顶无荷载</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坡顶有静荷载</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坡顶有动荷载</w:t>
            </w:r>
          </w:p>
        </w:tc>
      </w:tr>
      <w:tr w:rsidR="00CC2FFB" w:rsidRPr="00F45483" w:rsidTr="00C44F8F">
        <w:trPr>
          <w:trHeight w:val="300"/>
          <w:jc w:val="center"/>
        </w:trPr>
        <w:tc>
          <w:tcPr>
            <w:tcW w:w="216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砂类土</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1</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1.25</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1.5</w:t>
            </w:r>
          </w:p>
        </w:tc>
      </w:tr>
      <w:tr w:rsidR="00CC2FFB" w:rsidRPr="00F45483" w:rsidTr="00C44F8F">
        <w:trPr>
          <w:trHeight w:val="300"/>
          <w:jc w:val="center"/>
        </w:trPr>
        <w:tc>
          <w:tcPr>
            <w:tcW w:w="216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卵石、砾类土</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0.75</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1</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1.25</w:t>
            </w:r>
          </w:p>
        </w:tc>
      </w:tr>
      <w:tr w:rsidR="00CC2FFB" w:rsidRPr="00F45483" w:rsidTr="00C44F8F">
        <w:trPr>
          <w:trHeight w:val="300"/>
          <w:jc w:val="center"/>
        </w:trPr>
        <w:tc>
          <w:tcPr>
            <w:tcW w:w="216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粉质土、粘质土</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0.33</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0.5</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0.75</w:t>
            </w:r>
          </w:p>
        </w:tc>
      </w:tr>
      <w:tr w:rsidR="00CC2FFB" w:rsidRPr="00F45483" w:rsidTr="00C44F8F">
        <w:trPr>
          <w:trHeight w:val="300"/>
          <w:jc w:val="center"/>
        </w:trPr>
        <w:tc>
          <w:tcPr>
            <w:tcW w:w="216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极软岩</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0.25</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0.33</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0.67</w:t>
            </w:r>
          </w:p>
        </w:tc>
      </w:tr>
      <w:tr w:rsidR="00CC2FFB" w:rsidRPr="00F45483" w:rsidTr="00C44F8F">
        <w:trPr>
          <w:trHeight w:val="300"/>
          <w:jc w:val="center"/>
        </w:trPr>
        <w:tc>
          <w:tcPr>
            <w:tcW w:w="216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软质岩</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0.1</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0.25</w:t>
            </w:r>
          </w:p>
        </w:tc>
      </w:tr>
      <w:tr w:rsidR="00CC2FFB" w:rsidRPr="00F45483" w:rsidTr="00C44F8F">
        <w:trPr>
          <w:trHeight w:val="300"/>
          <w:jc w:val="center"/>
        </w:trPr>
        <w:tc>
          <w:tcPr>
            <w:tcW w:w="216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hint="eastAsia"/>
                <w:color w:val="000000"/>
                <w:sz w:val="24"/>
              </w:rPr>
              <w:t>硬质岩</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w:t>
            </w:r>
          </w:p>
        </w:tc>
        <w:tc>
          <w:tcPr>
            <w:tcW w:w="1850" w:type="dxa"/>
            <w:vAlign w:val="center"/>
          </w:tcPr>
          <w:p w:rsidR="00CC2FFB" w:rsidRPr="00F45483" w:rsidRDefault="00CC2FFB" w:rsidP="00C44F8F">
            <w:pPr>
              <w:spacing w:line="360" w:lineRule="auto"/>
              <w:jc w:val="center"/>
              <w:rPr>
                <w:rFonts w:ascii="仿宋_GB2312" w:eastAsia="仿宋_GB2312" w:hAnsi="宋体"/>
                <w:color w:val="000000"/>
                <w:sz w:val="24"/>
              </w:rPr>
            </w:pPr>
            <w:r w:rsidRPr="00F45483">
              <w:rPr>
                <w:rFonts w:ascii="仿宋_GB2312" w:eastAsia="仿宋_GB2312" w:hAnsi="宋体"/>
                <w:color w:val="000000"/>
                <w:sz w:val="24"/>
              </w:rPr>
              <w:t>1</w:t>
            </w:r>
            <w:r w:rsidRPr="00F45483">
              <w:rPr>
                <w:rFonts w:ascii="仿宋_GB2312" w:eastAsia="仿宋_GB2312" w:hAnsi="宋体" w:hint="eastAsia"/>
                <w:color w:val="000000"/>
                <w:sz w:val="24"/>
              </w:rPr>
              <w:t>∶</w:t>
            </w:r>
            <w:r w:rsidRPr="00F45483">
              <w:rPr>
                <w:rFonts w:ascii="仿宋_GB2312" w:eastAsia="仿宋_GB2312" w:hAnsi="宋体"/>
                <w:color w:val="000000"/>
                <w:sz w:val="24"/>
              </w:rPr>
              <w:t>0</w:t>
            </w:r>
          </w:p>
        </w:tc>
      </w:tr>
    </w:tbl>
    <w:p w:rsidR="00CC2FFB" w:rsidRPr="00F45483" w:rsidRDefault="00CC2FFB" w:rsidP="00CC2FFB">
      <w:pPr>
        <w:spacing w:line="360" w:lineRule="auto"/>
        <w:ind w:firstLineChars="300" w:firstLine="720"/>
        <w:rPr>
          <w:rFonts w:ascii="仿宋_GB2312" w:eastAsia="仿宋_GB2312" w:hAnsi="宋体"/>
          <w:color w:val="000000"/>
          <w:sz w:val="24"/>
        </w:rPr>
      </w:pPr>
      <w:r w:rsidRPr="00F45483">
        <w:rPr>
          <w:rFonts w:ascii="仿宋_GB2312" w:eastAsia="仿宋_GB2312" w:hAnsi="宋体" w:hint="eastAsia"/>
          <w:color w:val="000000"/>
          <w:sz w:val="24"/>
        </w:rPr>
        <w:t>注：①坑壁有不同土层时，基坑坑壁坡度可分层选用，并酌设平台；</w:t>
      </w:r>
    </w:p>
    <w:p w:rsidR="00CC2FFB" w:rsidRPr="00F45483" w:rsidRDefault="00CC2FFB" w:rsidP="00CC2FFB">
      <w:pPr>
        <w:spacing w:line="360" w:lineRule="auto"/>
        <w:ind w:firstLineChars="500" w:firstLine="1200"/>
        <w:rPr>
          <w:rFonts w:ascii="仿宋_GB2312" w:eastAsia="仿宋_GB2312" w:hAnsi="宋体"/>
          <w:color w:val="000000"/>
          <w:sz w:val="24"/>
        </w:rPr>
      </w:pPr>
      <w:r w:rsidRPr="00F45483">
        <w:rPr>
          <w:rFonts w:ascii="仿宋_GB2312" w:eastAsia="仿宋_GB2312" w:hAnsi="宋体" w:hint="eastAsia"/>
          <w:color w:val="000000"/>
          <w:sz w:val="24"/>
        </w:rPr>
        <w:t>②坑壁土类按照现行《公路土工试验规程》</w:t>
      </w:r>
      <w:r w:rsidRPr="00F45483">
        <w:rPr>
          <w:rFonts w:ascii="仿宋_GB2312" w:eastAsia="仿宋_GB2312" w:hAnsi="宋体"/>
          <w:color w:val="000000"/>
          <w:sz w:val="24"/>
        </w:rPr>
        <w:t>(JTJ051)</w:t>
      </w:r>
      <w:r w:rsidRPr="00F45483">
        <w:rPr>
          <w:rFonts w:ascii="仿宋_GB2312" w:eastAsia="仿宋_GB2312" w:hAnsi="宋体" w:hint="eastAsia"/>
          <w:color w:val="000000"/>
          <w:sz w:val="24"/>
        </w:rPr>
        <w:t>划分。</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.2.4 如土的湿度有可能使坑壁不稳定而引起坍塌时，基坑坑壁坡度应缓于该湿度下的天然坡度。</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.2.5 当基坑有地下水时，地下水位以上部分可以放坡开挖；地下水位以下部分，若土质易坍塌或水位在基坑底以上较深时，应加固开挖。</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lastRenderedPageBreak/>
          <w:t>4.3.2</w:t>
        </w:r>
      </w:smartTag>
      <w:r w:rsidRPr="00F45483">
        <w:rPr>
          <w:rFonts w:ascii="仿宋_GB2312" w:eastAsia="仿宋_GB2312" w:hAnsi="宋体" w:hint="eastAsia"/>
          <w:color w:val="000000"/>
          <w:sz w:val="24"/>
        </w:rPr>
        <w:t>.2.6 如遇石方地段，需要进行爆破施工。施工时采用凿岩机钻孔，人工装药控制爆破。开挖时基坑底部每边加宽30㎝，以方便模板施工及加固。</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.2.7 土方基底开挖距设计高程15～</w:t>
      </w:r>
      <w:smartTag w:uri="urn:schemas-microsoft-com:office:smarttags" w:element="chmetcnv">
        <w:smartTagPr>
          <w:attr w:name="TCSC" w:val="0"/>
          <w:attr w:name="NumberType" w:val="1"/>
          <w:attr w:name="Negative" w:val="False"/>
          <w:attr w:name="HasSpace" w:val="False"/>
          <w:attr w:name="SourceValue" w:val="20"/>
          <w:attr w:name="UnitName" w:val="cm"/>
        </w:smartTagPr>
        <w:r w:rsidRPr="00F45483">
          <w:rPr>
            <w:rFonts w:ascii="仿宋_GB2312" w:eastAsia="仿宋_GB2312" w:hAnsi="宋体" w:hint="eastAsia"/>
            <w:color w:val="000000"/>
            <w:sz w:val="24"/>
          </w:rPr>
          <w:t>20cm</w:t>
        </w:r>
      </w:smartTag>
      <w:r w:rsidRPr="00F45483">
        <w:rPr>
          <w:rFonts w:ascii="仿宋_GB2312" w:eastAsia="仿宋_GB2312" w:hAnsi="宋体" w:hint="eastAsia"/>
          <w:color w:val="000000"/>
          <w:sz w:val="24"/>
        </w:rPr>
        <w:t>时，用小型械具和人工进行清理到设计标高，以免扰动基槽。基坑开挖的淤泥和其它弃物运输到指定的弃土场。</w:t>
      </w:r>
    </w:p>
    <w:p w:rsidR="00CC2FFB" w:rsidRPr="00F45483" w:rsidRDefault="00CC2FFB" w:rsidP="00CC2FFB">
      <w:pPr>
        <w:pStyle w:val="20"/>
        <w:ind w:firstLineChars="0" w:firstLine="0"/>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.2.8 基坑检验及处理</w:t>
      </w:r>
    </w:p>
    <w:p w:rsidR="00CC2FFB" w:rsidRPr="00F45483" w:rsidRDefault="00CC2FFB" w:rsidP="00CC2FFB">
      <w:pPr>
        <w:pStyle w:val="20"/>
        <w:ind w:firstLine="480"/>
        <w:rPr>
          <w:rFonts w:ascii="仿宋_GB2312" w:eastAsia="仿宋_GB2312" w:hAnsi="宋体"/>
          <w:color w:val="000000"/>
          <w:sz w:val="24"/>
        </w:rPr>
      </w:pPr>
      <w:r w:rsidRPr="00F45483">
        <w:rPr>
          <w:rFonts w:ascii="仿宋_GB2312" w:eastAsia="仿宋_GB2312" w:hAnsi="宋体" w:hint="eastAsia"/>
          <w:color w:val="000000"/>
          <w:sz w:val="24"/>
        </w:rPr>
        <w:t>基坑开挖到设计标高后，用触探仪对基底承载力进行检测，如符合设计要求，请监理工程师签认后，再进行后续工序；如地基承载力不能满足要求，则报告监理工程师并申请相应的经其批准同意的方案对地基进行处理，直到符合要求。</w:t>
      </w:r>
    </w:p>
    <w:p w:rsidR="00CC2FFB" w:rsidRPr="00F45483"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sidRPr="00F45483">
          <w:rPr>
            <w:rFonts w:ascii="仿宋_GB2312" w:eastAsia="仿宋_GB2312" w:hAnsi="宋体" w:hint="eastAsia"/>
            <w:color w:val="000000"/>
            <w:sz w:val="24"/>
          </w:rPr>
          <w:t>4.3.2</w:t>
        </w:r>
      </w:smartTag>
      <w:r w:rsidRPr="00F45483">
        <w:rPr>
          <w:rFonts w:ascii="仿宋_GB2312" w:eastAsia="仿宋_GB2312" w:hAnsi="宋体" w:hint="eastAsia"/>
          <w:color w:val="000000"/>
          <w:sz w:val="24"/>
        </w:rPr>
        <w:t>.3 基础施工</w:t>
      </w:r>
    </w:p>
    <w:p w:rsidR="00CC2FFB" w:rsidRPr="00F45483" w:rsidRDefault="00CC2FFB" w:rsidP="00CC2FFB">
      <w:pPr>
        <w:pStyle w:val="20"/>
        <w:ind w:firstLine="480"/>
        <w:rPr>
          <w:rFonts w:ascii="仿宋_GB2312" w:eastAsia="仿宋_GB2312" w:hAnsi="宋体"/>
          <w:color w:val="000000"/>
          <w:sz w:val="24"/>
        </w:rPr>
      </w:pPr>
      <w:r w:rsidRPr="00F45483">
        <w:rPr>
          <w:rFonts w:ascii="仿宋_GB2312" w:eastAsia="仿宋_GB2312" w:hAnsi="宋体" w:hint="eastAsia"/>
          <w:color w:val="000000"/>
          <w:sz w:val="24"/>
        </w:rPr>
        <w:t>基坑经监理工程师验收合格后，测量放样，对于浆砌桥台基础，具体方案参见《浆砌施工方案》。对于桥墩扩大基础，按设计要求绑扎钢筋（片石砼基础无此工序）、立模。模板采用组合钢模板，背后用钢管或者方木做斜撑，将模板加固牢靠。砼浇筑前应检查轴线偏位，模板安装和基础高程合格后方能进行浇筑。砼由拌和站集中拌和，严格按配合比进行拌和，坍落度、和易性应符合设计要求。砼搅拌车运输至施工现场。</w:t>
      </w:r>
      <w:r w:rsidRPr="00F61049">
        <w:rPr>
          <w:rFonts w:ascii="仿宋_GB2312" w:eastAsia="仿宋_GB2312" w:hAnsi="宋体" w:hint="eastAsia"/>
          <w:color w:val="000000"/>
          <w:sz w:val="24"/>
        </w:rPr>
        <w:t>现场用吊车和灰斗</w:t>
      </w:r>
      <w:r w:rsidRPr="00F45483">
        <w:rPr>
          <w:rFonts w:ascii="仿宋_GB2312" w:eastAsia="仿宋_GB2312" w:hAnsi="宋体" w:hint="eastAsia"/>
          <w:color w:val="000000"/>
          <w:sz w:val="24"/>
        </w:rPr>
        <w:t>配合运送混凝土入模。基础砼应分层振捣。振捣应密实。混凝土振捣采用插入式振捣器。混凝土初凝后，用土工布覆盖洒水养生，养护时间不少于7天。当混凝土强度达2.5MPa时可拆除侧模板。</w:t>
      </w:r>
    </w:p>
    <w:p w:rsidR="00CC2FFB" w:rsidRPr="00F96206" w:rsidRDefault="00CC2FFB" w:rsidP="00CC2FFB">
      <w:pPr>
        <w:pStyle w:val="2"/>
        <w:rPr>
          <w:rFonts w:ascii="楷体_GB2312" w:eastAsia="楷体_GB2312"/>
          <w:sz w:val="24"/>
          <w:szCs w:val="24"/>
        </w:rPr>
      </w:pPr>
      <w:bookmarkStart w:id="13" w:name="_Toc271293272"/>
      <w:r w:rsidRPr="00F96206">
        <w:rPr>
          <w:rFonts w:ascii="楷体_GB2312" w:eastAsia="楷体_GB2312" w:hint="eastAsia"/>
          <w:sz w:val="24"/>
          <w:szCs w:val="24"/>
        </w:rPr>
        <w:t>4.4 墩、台身</w:t>
      </w:r>
      <w:r>
        <w:rPr>
          <w:rFonts w:ascii="楷体_GB2312" w:eastAsia="楷体_GB2312" w:hint="eastAsia"/>
          <w:sz w:val="24"/>
          <w:szCs w:val="24"/>
        </w:rPr>
        <w:t>及系梁</w:t>
      </w:r>
      <w:r w:rsidRPr="00F96206">
        <w:rPr>
          <w:rFonts w:ascii="楷体_GB2312" w:eastAsia="楷体_GB2312" w:hint="eastAsia"/>
          <w:sz w:val="24"/>
          <w:szCs w:val="24"/>
        </w:rPr>
        <w:t>施工</w:t>
      </w:r>
      <w:bookmarkEnd w:id="13"/>
    </w:p>
    <w:p w:rsidR="00CC2FFB" w:rsidRDefault="00CC2FFB" w:rsidP="00CC2FFB">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桥台台身有浆砌片石及肋板式钢筋砼两种。桥墩有钢筋砼圆端形实体墩和圆形墩柱两种。浆砌片石桥台方案详见《</w:t>
      </w:r>
      <w:r>
        <w:rPr>
          <w:rFonts w:ascii="楷体_GB2312" w:eastAsia="楷体_GB2312" w:hAnsi="宋体" w:hint="eastAsia"/>
          <w:sz w:val="24"/>
        </w:rPr>
        <w:t>浆砌施工方案</w:t>
      </w:r>
      <w:r>
        <w:rPr>
          <w:rFonts w:ascii="仿宋_GB2312" w:eastAsia="仿宋_GB2312" w:hAnsi="宋体" w:hint="eastAsia"/>
          <w:color w:val="000000"/>
          <w:sz w:val="24"/>
        </w:rPr>
        <w:t>》。以下内容主要为钢筋砼墩台身及系梁施工方案。</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4.4.1</w:t>
        </w:r>
      </w:smartTag>
      <w:r>
        <w:rPr>
          <w:rFonts w:ascii="仿宋_GB2312" w:eastAsia="仿宋_GB2312" w:hAnsi="宋体" w:hint="eastAsia"/>
          <w:color w:val="000000"/>
          <w:sz w:val="24"/>
        </w:rPr>
        <w:t xml:space="preserve"> 施工工艺流程图</w:t>
      </w:r>
    </w:p>
    <w:p w:rsidR="00CC2FFB" w:rsidRDefault="00EB7424" w:rsidP="00CC2FFB">
      <w:pPr>
        <w:spacing w:line="360" w:lineRule="auto"/>
        <w:ind w:firstLine="480"/>
        <w:rPr>
          <w:rFonts w:ascii="仿宋_GB2312" w:eastAsia="仿宋_GB2312" w:hAnsi="宋体"/>
          <w:color w:val="000000"/>
          <w:sz w:val="24"/>
        </w:rPr>
      </w:pPr>
      <w:r>
        <w:rPr>
          <w:rFonts w:ascii="仿宋_GB2312" w:eastAsia="仿宋_GB2312" w:hAnsi="宋体"/>
          <w:noProof/>
          <w:color w:val="000000"/>
          <w:sz w:val="24"/>
        </w:rPr>
        <w:pict>
          <v:line id="_x0000_s1121" style="position:absolute;left:0;text-align:left;z-index:87" from="313.8pt,12.35pt" to="329.55pt,12.35pt">
            <v:stroke endarrow="block"/>
          </v:line>
        </w:pict>
      </w:r>
      <w:r>
        <w:rPr>
          <w:rFonts w:ascii="仿宋_GB2312" w:eastAsia="仿宋_GB2312" w:hAnsi="宋体"/>
          <w:noProof/>
          <w:color w:val="000000"/>
          <w:sz w:val="24"/>
        </w:rPr>
        <w:pict>
          <v:line id="_x0000_s1120" style="position:absolute;left:0;text-align:left;z-index:86" from="260.2pt,12.9pt" to="275.95pt,12.9pt">
            <v:stroke endarrow="block"/>
          </v:line>
        </w:pict>
      </w:r>
      <w:r>
        <w:rPr>
          <w:rFonts w:ascii="仿宋_GB2312" w:eastAsia="仿宋_GB2312" w:hAnsi="宋体"/>
          <w:noProof/>
          <w:color w:val="000000"/>
          <w:sz w:val="24"/>
        </w:rPr>
        <w:pict>
          <v:line id="_x0000_s1119" style="position:absolute;left:0;text-align:left;z-index:85" from="203.6pt,11.8pt" to="219.35pt,11.8pt">
            <v:stroke endarrow="block"/>
          </v:line>
        </w:pict>
      </w:r>
      <w:r>
        <w:rPr>
          <w:rFonts w:ascii="仿宋_GB2312" w:eastAsia="仿宋_GB2312" w:hAnsi="宋体"/>
          <w:noProof/>
          <w:color w:val="000000"/>
          <w:sz w:val="24"/>
        </w:rPr>
        <w:pict>
          <v:line id="_x0000_s1118" style="position:absolute;left:0;text-align:left;z-index:84" from="137.2pt,12.15pt" to="152.95pt,12.15pt">
            <v:stroke endarrow="block"/>
          </v:line>
        </w:pict>
      </w:r>
      <w:r>
        <w:rPr>
          <w:rFonts w:ascii="仿宋_GB2312" w:eastAsia="仿宋_GB2312" w:hAnsi="宋体"/>
          <w:noProof/>
          <w:color w:val="000000"/>
          <w:sz w:val="24"/>
        </w:rPr>
        <w:pict>
          <v:line id="_x0000_s1117" style="position:absolute;left:0;text-align:left;z-index:83" from="72.35pt,10.3pt" to="88.1pt,10.3pt">
            <v:stroke endarrow="block"/>
          </v:line>
        </w:pict>
      </w:r>
      <w:r w:rsidR="00CC2FFB">
        <w:rPr>
          <w:rFonts w:ascii="仿宋_GB2312" w:eastAsia="仿宋_GB2312" w:hAnsi="宋体" w:hint="eastAsia"/>
          <w:color w:val="000000"/>
          <w:sz w:val="24"/>
        </w:rPr>
        <w:t>测量放线   钢筋绑扎   模板安装   浇注砼   砼养护   拆模</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4.4.2</w:t>
        </w:r>
      </w:smartTag>
      <w:r>
        <w:rPr>
          <w:rFonts w:ascii="仿宋_GB2312" w:eastAsia="仿宋_GB2312" w:hAnsi="宋体" w:hint="eastAsia"/>
          <w:color w:val="000000"/>
          <w:sz w:val="24"/>
        </w:rPr>
        <w:t xml:space="preserve"> 各施工工艺要点</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4.4.2</w:t>
        </w:r>
      </w:smartTag>
      <w:r>
        <w:rPr>
          <w:rFonts w:ascii="仿宋_GB2312" w:eastAsia="仿宋_GB2312" w:hAnsi="宋体" w:hint="eastAsia"/>
          <w:color w:val="000000"/>
          <w:sz w:val="24"/>
        </w:rPr>
        <w:t>.1 测量放线</w:t>
      </w:r>
    </w:p>
    <w:p w:rsidR="00CC2FFB" w:rsidRDefault="00CC2FFB" w:rsidP="00CC2FFB">
      <w:pPr>
        <w:spacing w:line="300" w:lineRule="auto"/>
        <w:ind w:firstLineChars="200" w:firstLine="480"/>
        <w:rPr>
          <w:rFonts w:ascii="仿宋_GB2312" w:eastAsia="仿宋_GB2312" w:hAnsi="宋体"/>
          <w:color w:val="000000"/>
          <w:sz w:val="24"/>
        </w:rPr>
      </w:pPr>
      <w:r w:rsidRPr="00865289">
        <w:rPr>
          <w:rFonts w:ascii="仿宋_GB2312" w:eastAsia="仿宋_GB2312" w:hAnsi="宋体" w:hint="eastAsia"/>
          <w:color w:val="000000"/>
          <w:sz w:val="24"/>
        </w:rPr>
        <w:t>在</w:t>
      </w:r>
      <w:r>
        <w:rPr>
          <w:rFonts w:ascii="仿宋_GB2312" w:eastAsia="仿宋_GB2312" w:hAnsi="宋体" w:hint="eastAsia"/>
          <w:color w:val="000000"/>
          <w:sz w:val="24"/>
        </w:rPr>
        <w:t>基础（或</w:t>
      </w:r>
      <w:r w:rsidRPr="00865289">
        <w:rPr>
          <w:rFonts w:ascii="仿宋_GB2312" w:eastAsia="仿宋_GB2312" w:hAnsi="宋体" w:hint="eastAsia"/>
          <w:color w:val="000000"/>
          <w:sz w:val="24"/>
        </w:rPr>
        <w:t>承台</w:t>
      </w:r>
      <w:r>
        <w:rPr>
          <w:rFonts w:ascii="仿宋_GB2312" w:eastAsia="仿宋_GB2312" w:hAnsi="宋体" w:hint="eastAsia"/>
          <w:color w:val="000000"/>
          <w:sz w:val="24"/>
        </w:rPr>
        <w:t>）</w:t>
      </w:r>
      <w:r w:rsidRPr="00865289">
        <w:rPr>
          <w:rFonts w:ascii="仿宋_GB2312" w:eastAsia="仿宋_GB2312" w:hAnsi="宋体" w:hint="eastAsia"/>
          <w:color w:val="000000"/>
          <w:sz w:val="24"/>
        </w:rPr>
        <w:t>顶面准确放出墩台中线和边线，考虑砼保护层后，标出主钢筋就位位置。</w:t>
      </w:r>
    </w:p>
    <w:p w:rsidR="00CC2FFB" w:rsidRPr="00865289"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4.4.2</w:t>
        </w:r>
      </w:smartTag>
      <w:r>
        <w:rPr>
          <w:rFonts w:ascii="仿宋_GB2312" w:eastAsia="仿宋_GB2312" w:hAnsi="宋体" w:hint="eastAsia"/>
          <w:color w:val="000000"/>
          <w:sz w:val="24"/>
        </w:rPr>
        <w:t>.2 钢筋绑扎</w:t>
      </w:r>
    </w:p>
    <w:p w:rsidR="00CC2FFB" w:rsidRDefault="00CC2FFB" w:rsidP="00CC2FFB">
      <w:pPr>
        <w:spacing w:line="360" w:lineRule="auto"/>
        <w:ind w:firstLineChars="200" w:firstLine="480"/>
        <w:rPr>
          <w:rFonts w:ascii="仿宋_GB2312" w:eastAsia="仿宋_GB2312" w:hAnsi="宋体"/>
          <w:color w:val="000000"/>
          <w:sz w:val="24"/>
        </w:rPr>
      </w:pPr>
      <w:r w:rsidRPr="008370BF">
        <w:rPr>
          <w:rFonts w:ascii="仿宋_GB2312" w:eastAsia="仿宋_GB2312" w:hAnsi="宋体" w:hint="eastAsia"/>
          <w:color w:val="000000"/>
          <w:sz w:val="24"/>
        </w:rPr>
        <w:t>将加工好的钢筋</w:t>
      </w:r>
      <w:r>
        <w:rPr>
          <w:rFonts w:ascii="仿宋_GB2312" w:eastAsia="仿宋_GB2312" w:hAnsi="宋体" w:hint="eastAsia"/>
          <w:color w:val="000000"/>
          <w:sz w:val="24"/>
        </w:rPr>
        <w:t>运至工地现场绑扎，在配置第一层垂直筋时，应使其有不同的长度，</w:t>
      </w:r>
      <w:r>
        <w:rPr>
          <w:rFonts w:ascii="仿宋_GB2312" w:eastAsia="仿宋_GB2312" w:hAnsi="宋体" w:hint="eastAsia"/>
          <w:color w:val="000000"/>
          <w:sz w:val="24"/>
        </w:rPr>
        <w:lastRenderedPageBreak/>
        <w:t>以保证</w:t>
      </w:r>
      <w:r w:rsidRPr="008370BF">
        <w:rPr>
          <w:rFonts w:ascii="仿宋_GB2312" w:eastAsia="仿宋_GB2312" w:hAnsi="宋体" w:hint="eastAsia"/>
          <w:color w:val="000000"/>
          <w:sz w:val="24"/>
        </w:rPr>
        <w:t>同一断面</w:t>
      </w:r>
      <w:r>
        <w:rPr>
          <w:rFonts w:ascii="仿宋_GB2312" w:eastAsia="仿宋_GB2312" w:hAnsi="宋体" w:hint="eastAsia"/>
          <w:color w:val="000000"/>
          <w:sz w:val="24"/>
        </w:rPr>
        <w:t>钢</w:t>
      </w:r>
      <w:r w:rsidRPr="008370BF">
        <w:rPr>
          <w:rFonts w:ascii="仿宋_GB2312" w:eastAsia="仿宋_GB2312" w:hAnsi="宋体" w:hint="eastAsia"/>
          <w:color w:val="000000"/>
          <w:sz w:val="24"/>
        </w:rPr>
        <w:t>筋接头</w:t>
      </w:r>
      <w:r>
        <w:rPr>
          <w:rFonts w:ascii="仿宋_GB2312" w:eastAsia="仿宋_GB2312" w:hAnsi="宋体" w:hint="eastAsia"/>
          <w:color w:val="000000"/>
          <w:sz w:val="24"/>
        </w:rPr>
        <w:t>数量符合规范规定。随着绑扎高度的增加，用钢管搭设</w:t>
      </w:r>
      <w:r w:rsidRPr="008370BF">
        <w:rPr>
          <w:rFonts w:ascii="仿宋_GB2312" w:eastAsia="仿宋_GB2312" w:hAnsi="宋体" w:hint="eastAsia"/>
          <w:color w:val="000000"/>
          <w:sz w:val="24"/>
        </w:rPr>
        <w:t>脚手架</w:t>
      </w:r>
      <w:r>
        <w:rPr>
          <w:rFonts w:ascii="仿宋_GB2312" w:eastAsia="仿宋_GB2312" w:hAnsi="宋体" w:hint="eastAsia"/>
          <w:color w:val="000000"/>
          <w:sz w:val="24"/>
        </w:rPr>
        <w:t>进行绑扎</w:t>
      </w:r>
      <w:r w:rsidRPr="008370BF">
        <w:rPr>
          <w:rFonts w:ascii="仿宋_GB2312" w:eastAsia="仿宋_GB2312" w:hAnsi="宋体" w:hint="eastAsia"/>
          <w:color w:val="000000"/>
          <w:sz w:val="24"/>
        </w:rPr>
        <w:t>，作好钢筋网片的支撑并系好保护层垫块。</w:t>
      </w:r>
      <w:r>
        <w:rPr>
          <w:rFonts w:ascii="仿宋_GB2312" w:eastAsia="仿宋_GB2312" w:hAnsi="宋体" w:hint="eastAsia"/>
          <w:color w:val="000000"/>
          <w:sz w:val="24"/>
        </w:rPr>
        <w:t>系梁的钢筋绑扎前，需先搭设钢管支架并支好底模，在底模上进行钢筋绑扎，并设置足够的钢筋保护层垫块。</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4.4.2</w:t>
        </w:r>
      </w:smartTag>
      <w:r>
        <w:rPr>
          <w:rFonts w:ascii="仿宋_GB2312" w:eastAsia="仿宋_GB2312" w:hAnsi="宋体" w:hint="eastAsia"/>
          <w:color w:val="000000"/>
          <w:sz w:val="24"/>
        </w:rPr>
        <w:t>.3 模板安装</w:t>
      </w:r>
    </w:p>
    <w:p w:rsidR="00CC2FFB" w:rsidRDefault="00CC2FFB" w:rsidP="00CC2FFB">
      <w:pPr>
        <w:spacing w:line="360" w:lineRule="auto"/>
        <w:ind w:firstLineChars="200" w:firstLine="480"/>
        <w:rPr>
          <w:rFonts w:ascii="仿宋_GB2312" w:eastAsia="仿宋_GB2312" w:hAnsi="宋体"/>
          <w:color w:val="000000"/>
          <w:sz w:val="24"/>
        </w:rPr>
      </w:pPr>
      <w:r w:rsidRPr="00BE4488">
        <w:rPr>
          <w:rFonts w:ascii="仿宋_GB2312" w:eastAsia="仿宋_GB2312" w:hAnsi="宋体" w:hint="eastAsia"/>
          <w:color w:val="000000"/>
          <w:sz w:val="24"/>
        </w:rPr>
        <w:t>为保证模板的使用性能和吊装时不变形，模板必须有足够的强度、刚度和稳定性，</w:t>
      </w:r>
      <w:r>
        <w:rPr>
          <w:rFonts w:ascii="仿宋_GB2312" w:eastAsia="仿宋_GB2312" w:hAnsi="宋体" w:hint="eastAsia"/>
          <w:color w:val="000000"/>
          <w:sz w:val="24"/>
        </w:rPr>
        <w:t>模板采用组合钢模板进行拼装。对于肋板式桥台、圆端形实体墩及系梁，</w:t>
      </w:r>
      <w:r w:rsidRPr="00BE4488">
        <w:rPr>
          <w:rFonts w:ascii="仿宋_GB2312" w:eastAsia="仿宋_GB2312" w:hAnsi="宋体" w:hint="eastAsia"/>
          <w:color w:val="000000"/>
          <w:sz w:val="24"/>
        </w:rPr>
        <w:t>用夹具将</w:t>
      </w:r>
      <w:r w:rsidR="0053409A">
        <w:rPr>
          <w:rFonts w:ascii="仿宋_GB2312" w:eastAsia="仿宋_GB2312" w:hAnsi="宋体" w:hint="eastAsia"/>
          <w:color w:val="000000"/>
          <w:sz w:val="24"/>
        </w:rPr>
        <w:t>工</w:t>
      </w:r>
      <w:r w:rsidRPr="00BE4488">
        <w:rPr>
          <w:rFonts w:ascii="仿宋_GB2312" w:eastAsia="仿宋_GB2312" w:hAnsi="宋体" w:hint="eastAsia"/>
          <w:color w:val="000000"/>
          <w:sz w:val="24"/>
        </w:rPr>
        <w:t>字钢立柱和模板片竖向连接，横向销钉和槽钢横肋，将整个模板连成整体，安装就位，用临时支撑支牢，待另一面模板吊装就位后，用圆钢拉杆外套塑料管并加设锥形垫，外加垫块螺帽，内加横内撑，将二面模板横向连成整体，校正定位。端头模板要和墙面模板牢固连接，防止跑模、漏浆。对于圆形墩柱，采用两片半圆形钢模板进行组装，吊车吊装配和安装就位，模板底脚处用钻入承台内的短钢筋固定，墩身用钢管斜撑及斜拉筋固定在承台上。</w:t>
      </w:r>
    </w:p>
    <w:p w:rsidR="00CC2FFB" w:rsidRDefault="00CC2FFB" w:rsidP="00CC2FFB">
      <w:pPr>
        <w:spacing w:line="36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4.4.2</w:t>
        </w:r>
      </w:smartTag>
      <w:r>
        <w:rPr>
          <w:rFonts w:ascii="仿宋_GB2312" w:eastAsia="仿宋_GB2312" w:hAnsi="宋体" w:hint="eastAsia"/>
          <w:color w:val="000000"/>
          <w:sz w:val="24"/>
        </w:rPr>
        <w:t>.4 砼浇注</w:t>
      </w:r>
    </w:p>
    <w:p w:rsidR="00CC2FFB" w:rsidRPr="00603D02" w:rsidRDefault="00CC2FFB" w:rsidP="00CC2FFB">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浇注砼前须进行测量复核，检查模板尺寸、平面位置及高程是否准确，若有偏差，应及时校正。待钢筋模板报验完成符合要求后，即可浇注砼。砼由拌合站集中拌合，砼罐车运输至桥位，将砼倒入灰斗，由吊车运送砼入模。若墩台身较高</w:t>
      </w:r>
      <w:r w:rsidRPr="00603D02">
        <w:rPr>
          <w:rFonts w:ascii="仿宋_GB2312" w:eastAsia="仿宋_GB2312" w:hAnsi="宋体" w:hint="eastAsia"/>
          <w:color w:val="000000"/>
          <w:sz w:val="24"/>
        </w:rPr>
        <w:t>，</w:t>
      </w:r>
      <w:r w:rsidR="00BA6E77">
        <w:rPr>
          <w:rFonts w:ascii="仿宋_GB2312" w:eastAsia="仿宋_GB2312" w:hAnsi="宋体" w:hint="eastAsia"/>
          <w:color w:val="000000"/>
          <w:sz w:val="24"/>
        </w:rPr>
        <w:t>应分层浇筑</w:t>
      </w:r>
      <w:r w:rsidRPr="00603D02">
        <w:rPr>
          <w:rFonts w:ascii="仿宋_GB2312" w:eastAsia="仿宋_GB2312" w:hAnsi="宋体" w:hint="eastAsia"/>
          <w:color w:val="000000"/>
          <w:sz w:val="24"/>
        </w:rPr>
        <w:t>。砼下落高度超过</w:t>
      </w:r>
      <w:smartTag w:uri="urn:schemas-microsoft-com:office:smarttags" w:element="chmetcnv">
        <w:smartTagPr>
          <w:attr w:name="TCSC" w:val="0"/>
          <w:attr w:name="NumberType" w:val="1"/>
          <w:attr w:name="Negative" w:val="False"/>
          <w:attr w:name="HasSpace" w:val="False"/>
          <w:attr w:name="SourceValue" w:val="2"/>
          <w:attr w:name="UnitName" w:val="m"/>
        </w:smartTagPr>
        <w:r w:rsidRPr="00603D02">
          <w:rPr>
            <w:rFonts w:ascii="仿宋_GB2312" w:eastAsia="仿宋_GB2312" w:hAnsi="宋体" w:hint="eastAsia"/>
            <w:color w:val="000000"/>
            <w:sz w:val="24"/>
          </w:rPr>
          <w:t>2</w:t>
        </w:r>
        <w:r w:rsidRPr="00603D02">
          <w:rPr>
            <w:rFonts w:ascii="仿宋_GB2312" w:eastAsia="仿宋_GB2312" w:hAnsi="宋体"/>
            <w:color w:val="000000"/>
            <w:sz w:val="24"/>
          </w:rPr>
          <w:t>m</w:t>
        </w:r>
      </w:smartTag>
      <w:r w:rsidRPr="00603D02">
        <w:rPr>
          <w:rFonts w:ascii="仿宋_GB2312" w:eastAsia="仿宋_GB2312" w:hAnsi="宋体" w:hint="eastAsia"/>
          <w:color w:val="000000"/>
          <w:sz w:val="24"/>
        </w:rPr>
        <w:t>时，要使用漏斗、串筒。砼应分层、整体、连续浇筑，逐层振捣密实。砼浇筑时要随时检查模板、支撑是否松动变形、预留孔、预埋</w:t>
      </w:r>
      <w:r>
        <w:rPr>
          <w:rFonts w:ascii="仿宋_GB2312" w:eastAsia="仿宋_GB2312" w:hAnsi="宋体" w:hint="eastAsia"/>
          <w:color w:val="000000"/>
          <w:sz w:val="24"/>
        </w:rPr>
        <w:t>件</w:t>
      </w:r>
      <w:r w:rsidRPr="00603D02">
        <w:rPr>
          <w:rFonts w:ascii="仿宋_GB2312" w:eastAsia="仿宋_GB2312" w:hAnsi="宋体" w:hint="eastAsia"/>
          <w:color w:val="000000"/>
          <w:sz w:val="24"/>
        </w:rPr>
        <w:t>是否移位，发现问题要及时采取补救措施。砼浇筑完成应适时覆盖洒水养生。</w:t>
      </w:r>
      <w:r>
        <w:rPr>
          <w:rFonts w:ascii="仿宋_GB2312" w:eastAsia="仿宋_GB2312" w:hAnsi="宋体" w:hint="eastAsia"/>
          <w:color w:val="000000"/>
          <w:sz w:val="24"/>
        </w:rPr>
        <w:t>待砼强度达到2.5MPa时即可拆模。</w:t>
      </w:r>
    </w:p>
    <w:p w:rsidR="00CC2FFB" w:rsidRPr="00E1527C" w:rsidRDefault="00CC2FFB" w:rsidP="00CC2FFB">
      <w:pPr>
        <w:pStyle w:val="2"/>
        <w:rPr>
          <w:rFonts w:ascii="楷体_GB2312" w:eastAsia="楷体_GB2312"/>
          <w:sz w:val="24"/>
          <w:szCs w:val="24"/>
        </w:rPr>
      </w:pPr>
      <w:bookmarkStart w:id="14" w:name="_Toc271293273"/>
      <w:r w:rsidRPr="00E1527C">
        <w:rPr>
          <w:rFonts w:ascii="楷体_GB2312" w:eastAsia="楷体_GB2312" w:hint="eastAsia"/>
          <w:sz w:val="24"/>
          <w:szCs w:val="24"/>
        </w:rPr>
        <w:t>4.5 墩</w:t>
      </w:r>
      <w:r>
        <w:rPr>
          <w:rFonts w:ascii="楷体_GB2312" w:eastAsia="楷体_GB2312" w:hint="eastAsia"/>
          <w:sz w:val="24"/>
          <w:szCs w:val="24"/>
        </w:rPr>
        <w:t>、台帽</w:t>
      </w:r>
      <w:r w:rsidRPr="00E1527C">
        <w:rPr>
          <w:rFonts w:ascii="楷体_GB2312" w:eastAsia="楷体_GB2312" w:hint="eastAsia"/>
          <w:sz w:val="24"/>
          <w:szCs w:val="24"/>
        </w:rPr>
        <w:t>施工</w:t>
      </w:r>
      <w:bookmarkEnd w:id="14"/>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4.5.1</w:t>
        </w:r>
      </w:smartTag>
      <w:r>
        <w:rPr>
          <w:rFonts w:ascii="仿宋_GB2312" w:eastAsia="仿宋_GB2312" w:hAnsi="宋体" w:hint="eastAsia"/>
          <w:color w:val="000000"/>
          <w:sz w:val="24"/>
        </w:rPr>
        <w:t xml:space="preserve"> 施工工艺流程图</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4.5.1</w:t>
        </w:r>
      </w:smartTag>
      <w:r>
        <w:rPr>
          <w:rFonts w:ascii="仿宋_GB2312" w:eastAsia="仿宋_GB2312" w:hAnsi="宋体" w:hint="eastAsia"/>
          <w:color w:val="000000"/>
          <w:sz w:val="24"/>
        </w:rPr>
        <w:t>.1 盖梁施工工艺流程图</w:t>
      </w:r>
    </w:p>
    <w:p w:rsidR="00CC2FFB" w:rsidRPr="00603D02" w:rsidRDefault="00EB7424" w:rsidP="00CC2FFB">
      <w:pPr>
        <w:spacing w:line="300" w:lineRule="auto"/>
        <w:rPr>
          <w:rFonts w:ascii="仿宋_GB2312" w:eastAsia="仿宋_GB2312" w:hAnsi="宋体"/>
          <w:color w:val="000000"/>
          <w:sz w:val="24"/>
        </w:rPr>
      </w:pPr>
      <w:r>
        <w:rPr>
          <w:rFonts w:ascii="仿宋_GB2312" w:eastAsia="仿宋_GB2312" w:hAnsi="宋体"/>
          <w:noProof/>
          <w:color w:val="000000"/>
          <w:sz w:val="24"/>
        </w:rPr>
        <w:pict>
          <v:line id="_x0000_s1128" style="position:absolute;left:0;text-align:left;z-index:94" from="396.35pt,9.1pt" to="412.1pt,9.1pt">
            <v:stroke endarrow="block"/>
          </v:line>
        </w:pict>
      </w:r>
      <w:r>
        <w:rPr>
          <w:rFonts w:ascii="仿宋_GB2312" w:eastAsia="仿宋_GB2312" w:hAnsi="宋体"/>
          <w:noProof/>
          <w:color w:val="000000"/>
          <w:sz w:val="24"/>
        </w:rPr>
        <w:pict>
          <v:line id="_x0000_s1127" style="position:absolute;left:0;text-align:left;z-index:93" from="329.95pt,10.35pt" to="345.7pt,10.35pt">
            <v:stroke endarrow="block"/>
          </v:line>
        </w:pict>
      </w:r>
      <w:r>
        <w:rPr>
          <w:rFonts w:ascii="仿宋_GB2312" w:eastAsia="仿宋_GB2312" w:hAnsi="宋体"/>
          <w:noProof/>
          <w:color w:val="000000"/>
          <w:sz w:val="24"/>
        </w:rPr>
        <w:pict>
          <v:line id="_x0000_s1126" style="position:absolute;left:0;text-align:left;z-index:92" from="204.35pt,10.15pt" to="220.1pt,10.15pt">
            <v:stroke endarrow="block"/>
          </v:line>
        </w:pict>
      </w:r>
      <w:r>
        <w:rPr>
          <w:rFonts w:ascii="仿宋_GB2312" w:eastAsia="仿宋_GB2312" w:hAnsi="宋体"/>
          <w:noProof/>
          <w:color w:val="000000"/>
          <w:sz w:val="24"/>
        </w:rPr>
        <w:pict>
          <v:line id="_x0000_s1125" style="position:absolute;left:0;text-align:left;z-index:91" from="137.6pt,9.4pt" to="153.35pt,9.4pt">
            <v:stroke endarrow="block"/>
          </v:line>
        </w:pict>
      </w:r>
      <w:r>
        <w:rPr>
          <w:rFonts w:ascii="仿宋_GB2312" w:eastAsia="仿宋_GB2312" w:hAnsi="宋体"/>
          <w:noProof/>
          <w:color w:val="000000"/>
          <w:sz w:val="24"/>
        </w:rPr>
        <w:pict>
          <v:line id="_x0000_s1124" style="position:absolute;left:0;text-align:left;z-index:90" from="73.5pt,9.35pt" to="89.25pt,9.35pt">
            <v:stroke endarrow="block"/>
          </v:line>
        </w:pict>
      </w:r>
      <w:r w:rsidR="00CC2FFB">
        <w:rPr>
          <w:rFonts w:ascii="仿宋_GB2312" w:eastAsia="仿宋_GB2312" w:hAnsi="宋体" w:hint="eastAsia"/>
          <w:color w:val="000000"/>
          <w:sz w:val="24"/>
        </w:rPr>
        <w:t xml:space="preserve">    测量放样   搭设支架   安装底模   钢筋骨架制作及吊装   安装侧模   浇注砼</w:t>
      </w:r>
    </w:p>
    <w:p w:rsidR="00CC2FFB" w:rsidRDefault="00EB7424" w:rsidP="00CC2FFB">
      <w:pPr>
        <w:spacing w:line="300" w:lineRule="auto"/>
        <w:ind w:firstLineChars="200" w:firstLine="480"/>
        <w:rPr>
          <w:rFonts w:ascii="仿宋_GB2312" w:eastAsia="仿宋_GB2312" w:hAnsi="宋体"/>
          <w:color w:val="000000"/>
          <w:sz w:val="24"/>
        </w:rPr>
      </w:pPr>
      <w:r>
        <w:rPr>
          <w:rFonts w:ascii="仿宋_GB2312" w:eastAsia="仿宋_GB2312" w:hAnsi="宋体"/>
          <w:noProof/>
          <w:color w:val="000000"/>
          <w:sz w:val="24"/>
        </w:rPr>
        <w:pict>
          <v:line id="_x0000_s1130" style="position:absolute;left:0;text-align:left;z-index:96" from="60.35pt,11.05pt" to="76.1pt,11.05pt">
            <v:stroke endarrow="block"/>
          </v:line>
        </w:pict>
      </w:r>
      <w:r>
        <w:rPr>
          <w:rFonts w:ascii="仿宋_GB2312" w:eastAsia="仿宋_GB2312" w:hAnsi="宋体"/>
          <w:noProof/>
          <w:color w:val="000000"/>
          <w:sz w:val="24"/>
        </w:rPr>
        <w:pict>
          <v:line id="_x0000_s1129" style="position:absolute;left:0;text-align:left;z-index:95" from="6.35pt,11.8pt" to="22.1pt,11.8pt">
            <v:stroke endarrow="block"/>
          </v:line>
        </w:pict>
      </w:r>
      <w:r w:rsidR="00CC2FFB">
        <w:rPr>
          <w:rFonts w:ascii="仿宋_GB2312" w:eastAsia="仿宋_GB2312" w:hAnsi="宋体" w:hint="eastAsia"/>
          <w:color w:val="000000"/>
          <w:sz w:val="24"/>
        </w:rPr>
        <w:t>砼养生   拆模</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4.5.1</w:t>
        </w:r>
      </w:smartTag>
      <w:r>
        <w:rPr>
          <w:rFonts w:ascii="仿宋_GB2312" w:eastAsia="仿宋_GB2312" w:hAnsi="宋体" w:hint="eastAsia"/>
          <w:color w:val="000000"/>
          <w:sz w:val="24"/>
        </w:rPr>
        <w:t>.2 台帽施工工艺流程图</w:t>
      </w:r>
    </w:p>
    <w:p w:rsidR="00CC2FFB" w:rsidRDefault="00EB7424" w:rsidP="00CC2FFB">
      <w:pPr>
        <w:spacing w:line="300" w:lineRule="auto"/>
        <w:ind w:firstLine="480"/>
        <w:rPr>
          <w:rFonts w:ascii="仿宋_GB2312" w:eastAsia="仿宋_GB2312" w:hAnsi="宋体"/>
          <w:color w:val="000000"/>
          <w:sz w:val="24"/>
        </w:rPr>
      </w:pPr>
      <w:r>
        <w:rPr>
          <w:rFonts w:ascii="仿宋_GB2312" w:eastAsia="仿宋_GB2312" w:hAnsi="宋体"/>
          <w:noProof/>
          <w:color w:val="000000"/>
          <w:sz w:val="24"/>
        </w:rPr>
        <w:pict>
          <v:line id="_x0000_s1135" style="position:absolute;left:0;text-align:left;z-index:101" from="347.6pt,9.55pt" to="363.35pt,9.55pt">
            <v:stroke endarrow="block"/>
          </v:line>
        </w:pict>
      </w:r>
      <w:r>
        <w:rPr>
          <w:rFonts w:ascii="仿宋_GB2312" w:eastAsia="仿宋_GB2312" w:hAnsi="宋体"/>
          <w:noProof/>
          <w:color w:val="000000"/>
          <w:sz w:val="24"/>
        </w:rPr>
        <w:pict>
          <v:line id="_x0000_s1134" style="position:absolute;left:0;text-align:left;z-index:100" from="294.35pt,9.55pt" to="310.1pt,9.55pt">
            <v:stroke endarrow="block"/>
          </v:line>
        </w:pict>
      </w:r>
      <w:r>
        <w:rPr>
          <w:rFonts w:ascii="仿宋_GB2312" w:eastAsia="仿宋_GB2312" w:hAnsi="宋体"/>
          <w:noProof/>
          <w:color w:val="000000"/>
          <w:sz w:val="24"/>
        </w:rPr>
        <w:pict>
          <v:line id="_x0000_s1133" style="position:absolute;left:0;text-align:left;z-index:99" from="240.35pt,9.1pt" to="256.1pt,9.1pt">
            <v:stroke endarrow="block"/>
          </v:line>
        </w:pict>
      </w:r>
      <w:r>
        <w:rPr>
          <w:rFonts w:ascii="仿宋_GB2312" w:eastAsia="仿宋_GB2312" w:hAnsi="宋体"/>
          <w:noProof/>
          <w:color w:val="000000"/>
          <w:sz w:val="24"/>
        </w:rPr>
        <w:pict>
          <v:line id="_x0000_s1132" style="position:absolute;left:0;text-align:left;z-index:98" from="173.6pt,9.1pt" to="189.35pt,9.1pt">
            <v:stroke endarrow="block"/>
          </v:line>
        </w:pict>
      </w:r>
      <w:r>
        <w:rPr>
          <w:rFonts w:ascii="仿宋_GB2312" w:eastAsia="仿宋_GB2312" w:hAnsi="宋体"/>
          <w:noProof/>
          <w:color w:val="000000"/>
          <w:sz w:val="24"/>
        </w:rPr>
        <w:pict>
          <v:line id="_x0000_s1131" style="position:absolute;left:0;text-align:left;z-index:97" from="73.1pt,9.4pt" to="88.85pt,9.4pt">
            <v:stroke endarrow="block"/>
          </v:line>
        </w:pict>
      </w:r>
      <w:r w:rsidR="00CC2FFB">
        <w:rPr>
          <w:rFonts w:ascii="仿宋_GB2312" w:eastAsia="仿宋_GB2312" w:hAnsi="宋体" w:hint="eastAsia"/>
          <w:color w:val="000000"/>
          <w:sz w:val="24"/>
        </w:rPr>
        <w:t>测量放样   钢筋加工及绑扎   安装模板   浇注砼   砼养生   拆模</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4.5.2</w:t>
        </w:r>
      </w:smartTag>
      <w:r>
        <w:rPr>
          <w:rFonts w:ascii="仿宋_GB2312" w:eastAsia="仿宋_GB2312" w:hAnsi="宋体" w:hint="eastAsia"/>
          <w:color w:val="000000"/>
          <w:sz w:val="24"/>
        </w:rPr>
        <w:t xml:space="preserve"> 各施工工艺要点</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4.5.2</w:t>
        </w:r>
      </w:smartTag>
      <w:r>
        <w:rPr>
          <w:rFonts w:ascii="仿宋_GB2312" w:eastAsia="仿宋_GB2312" w:hAnsi="宋体" w:hint="eastAsia"/>
          <w:color w:val="000000"/>
          <w:sz w:val="24"/>
        </w:rPr>
        <w:t>.1 测量放样</w:t>
      </w:r>
    </w:p>
    <w:p w:rsidR="00CC2FFB" w:rsidRDefault="00CC2FFB" w:rsidP="00CC2FFB">
      <w:pPr>
        <w:spacing w:line="300" w:lineRule="auto"/>
        <w:ind w:firstLine="480"/>
        <w:rPr>
          <w:rFonts w:ascii="仿宋_GB2312" w:eastAsia="仿宋_GB2312" w:hAnsi="宋体"/>
          <w:color w:val="000000"/>
          <w:sz w:val="24"/>
        </w:rPr>
      </w:pPr>
      <w:r>
        <w:rPr>
          <w:rFonts w:ascii="仿宋_GB2312" w:eastAsia="仿宋_GB2312" w:hAnsi="宋体" w:hint="eastAsia"/>
          <w:color w:val="000000"/>
          <w:sz w:val="24"/>
        </w:rPr>
        <w:t>放样前，应先复核墩台的平面位置及高程是否准确，合格后，按设计图纸要求准确放出墩、台帽的中线及边线。</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4.5.2</w:t>
        </w:r>
      </w:smartTag>
      <w:r>
        <w:rPr>
          <w:rFonts w:ascii="仿宋_GB2312" w:eastAsia="仿宋_GB2312" w:hAnsi="宋体" w:hint="eastAsia"/>
          <w:color w:val="000000"/>
          <w:sz w:val="24"/>
        </w:rPr>
        <w:t>.2 搭设支架</w:t>
      </w:r>
    </w:p>
    <w:p w:rsidR="00CC2FFB" w:rsidRDefault="00CC2FFB" w:rsidP="00CC2FFB">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墩柱施工完成后，</w:t>
      </w:r>
      <w:r w:rsidRPr="009A3548">
        <w:rPr>
          <w:rFonts w:ascii="仿宋_GB2312" w:eastAsia="仿宋_GB2312" w:hAnsi="宋体" w:hint="eastAsia"/>
          <w:color w:val="000000"/>
          <w:sz w:val="24"/>
        </w:rPr>
        <w:t>搭</w:t>
      </w:r>
      <w:r>
        <w:rPr>
          <w:rFonts w:ascii="仿宋_GB2312" w:eastAsia="仿宋_GB2312" w:hAnsi="宋体" w:hint="eastAsia"/>
          <w:color w:val="000000"/>
          <w:sz w:val="24"/>
        </w:rPr>
        <w:t>设</w:t>
      </w:r>
      <w:r w:rsidRPr="009A3548">
        <w:rPr>
          <w:rFonts w:ascii="仿宋_GB2312" w:eastAsia="仿宋_GB2312" w:hAnsi="宋体" w:hint="eastAsia"/>
          <w:color w:val="000000"/>
          <w:sz w:val="24"/>
        </w:rPr>
        <w:t>盖梁支架</w:t>
      </w:r>
      <w:r>
        <w:rPr>
          <w:rFonts w:ascii="仿宋_GB2312" w:eastAsia="仿宋_GB2312" w:hAnsi="宋体" w:hint="eastAsia"/>
          <w:color w:val="000000"/>
          <w:sz w:val="24"/>
        </w:rPr>
        <w:t>。</w:t>
      </w:r>
      <w:r w:rsidRPr="009A3548">
        <w:rPr>
          <w:rFonts w:ascii="仿宋_GB2312" w:eastAsia="仿宋_GB2312" w:hAnsi="宋体" w:hint="eastAsia"/>
          <w:color w:val="000000"/>
          <w:sz w:val="24"/>
        </w:rPr>
        <w:t>支架采用碗扣式落地支架，用人工将</w:t>
      </w:r>
      <w:r>
        <w:rPr>
          <w:rFonts w:ascii="仿宋_GB2312" w:eastAsia="仿宋_GB2312" w:hAnsi="宋体" w:hint="eastAsia"/>
          <w:color w:val="000000"/>
          <w:sz w:val="24"/>
        </w:rPr>
        <w:t>扩大基础回填土整平夯实，并在支架底托下浇注砼条形基础。支架搭设完成后要进行预压。</w:t>
      </w:r>
      <w:r w:rsidRPr="009A3548">
        <w:rPr>
          <w:rFonts w:ascii="仿宋_GB2312" w:eastAsia="仿宋_GB2312" w:hAnsi="宋体" w:hint="eastAsia"/>
          <w:color w:val="000000"/>
          <w:sz w:val="24"/>
        </w:rPr>
        <w:t>地基处理的</w:t>
      </w:r>
      <w:r w:rsidRPr="009A3548">
        <w:rPr>
          <w:rFonts w:ascii="仿宋_GB2312" w:eastAsia="仿宋_GB2312" w:hAnsi="宋体" w:hint="eastAsia"/>
          <w:color w:val="000000"/>
          <w:sz w:val="24"/>
        </w:rPr>
        <w:lastRenderedPageBreak/>
        <w:t>同时要做好排水工作。</w:t>
      </w:r>
      <w:r>
        <w:rPr>
          <w:rFonts w:ascii="仿宋_GB2312" w:eastAsia="仿宋_GB2312" w:hAnsi="宋体" w:hint="eastAsia"/>
          <w:color w:val="000000"/>
          <w:sz w:val="24"/>
        </w:rPr>
        <w:t>防止</w:t>
      </w:r>
      <w:r w:rsidRPr="009A3548">
        <w:rPr>
          <w:rFonts w:ascii="仿宋_GB2312" w:eastAsia="仿宋_GB2312" w:hAnsi="宋体" w:hint="eastAsia"/>
          <w:color w:val="000000"/>
          <w:sz w:val="24"/>
        </w:rPr>
        <w:t>地表水对支架</w:t>
      </w:r>
      <w:r>
        <w:rPr>
          <w:rFonts w:ascii="仿宋_GB2312" w:eastAsia="仿宋_GB2312" w:hAnsi="宋体" w:hint="eastAsia"/>
          <w:color w:val="000000"/>
          <w:sz w:val="24"/>
        </w:rPr>
        <w:t>下地基的浸泡</w:t>
      </w:r>
      <w:r w:rsidRPr="009A3548">
        <w:rPr>
          <w:rFonts w:ascii="仿宋_GB2312" w:eastAsia="仿宋_GB2312" w:hAnsi="宋体" w:hint="eastAsia"/>
          <w:color w:val="000000"/>
          <w:sz w:val="24"/>
        </w:rPr>
        <w:t>而造成支架的不均匀沉降。</w:t>
      </w:r>
      <w:r>
        <w:rPr>
          <w:rFonts w:ascii="仿宋_GB2312" w:eastAsia="仿宋_GB2312" w:hAnsi="宋体" w:hint="eastAsia"/>
          <w:color w:val="000000"/>
          <w:sz w:val="24"/>
        </w:rPr>
        <w:t>当桥墩处于水中无法搭设支架时，可在桥墩施工时预埋剪力销，在其上安设抱箍，作为盖梁模板安装的支撑构件。</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4.5.2</w:t>
        </w:r>
      </w:smartTag>
      <w:r>
        <w:rPr>
          <w:rFonts w:ascii="仿宋_GB2312" w:eastAsia="仿宋_GB2312" w:hAnsi="宋体" w:hint="eastAsia"/>
          <w:color w:val="000000"/>
          <w:sz w:val="24"/>
        </w:rPr>
        <w:t>.2 安装底模</w:t>
      </w:r>
    </w:p>
    <w:p w:rsidR="00CC2FFB" w:rsidRPr="00476ED8" w:rsidRDefault="00CC2FFB" w:rsidP="00CC2FFB">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支架</w:t>
      </w:r>
      <w:r w:rsidRPr="00670D89">
        <w:rPr>
          <w:rFonts w:ascii="仿宋_GB2312" w:eastAsia="仿宋_GB2312" w:hAnsi="宋体" w:hint="eastAsia"/>
          <w:color w:val="000000"/>
          <w:sz w:val="24"/>
        </w:rPr>
        <w:t>顶托标高调整完毕后</w:t>
      </w:r>
      <w:r>
        <w:rPr>
          <w:rFonts w:ascii="仿宋_GB2312" w:eastAsia="仿宋_GB2312" w:hAnsi="宋体" w:hint="eastAsia"/>
          <w:color w:val="000000"/>
          <w:sz w:val="24"/>
        </w:rPr>
        <w:t>（或抱箍</w:t>
      </w:r>
      <w:r w:rsidR="0053409A">
        <w:rPr>
          <w:rFonts w:ascii="仿宋_GB2312" w:eastAsia="仿宋_GB2312" w:hAnsi="宋体" w:hint="eastAsia"/>
          <w:color w:val="000000"/>
          <w:sz w:val="24"/>
        </w:rPr>
        <w:t>上</w:t>
      </w:r>
      <w:r w:rsidR="004F471C">
        <w:rPr>
          <w:rFonts w:ascii="仿宋_GB2312" w:eastAsia="仿宋_GB2312" w:hAnsi="宋体" w:hint="eastAsia"/>
          <w:color w:val="000000"/>
          <w:sz w:val="24"/>
        </w:rPr>
        <w:t>贝雷架</w:t>
      </w:r>
      <w:r w:rsidR="0053409A">
        <w:rPr>
          <w:rFonts w:ascii="仿宋_GB2312" w:eastAsia="仿宋_GB2312" w:hAnsi="宋体" w:hint="eastAsia"/>
          <w:color w:val="000000"/>
          <w:sz w:val="24"/>
        </w:rPr>
        <w:t>按设计要求的标高</w:t>
      </w:r>
      <w:r>
        <w:rPr>
          <w:rFonts w:ascii="仿宋_GB2312" w:eastAsia="仿宋_GB2312" w:hAnsi="宋体" w:hint="eastAsia"/>
          <w:color w:val="000000"/>
          <w:sz w:val="24"/>
        </w:rPr>
        <w:t>安设完毕后）</w:t>
      </w:r>
      <w:r w:rsidRPr="00670D89">
        <w:rPr>
          <w:rFonts w:ascii="仿宋_GB2312" w:eastAsia="仿宋_GB2312" w:hAnsi="宋体" w:hint="eastAsia"/>
          <w:color w:val="000000"/>
          <w:sz w:val="24"/>
        </w:rPr>
        <w:t>，即可安装横梁，横梁采用10×10方木，安装前为保证底模平整度及标高的准确度，先统一</w:t>
      </w:r>
      <w:r>
        <w:rPr>
          <w:rFonts w:ascii="仿宋_GB2312" w:eastAsia="仿宋_GB2312" w:hAnsi="宋体" w:hint="eastAsia"/>
          <w:color w:val="000000"/>
          <w:sz w:val="24"/>
        </w:rPr>
        <w:t>经过压刨处理，待横梁安装完毕，最后再测控制点标高，其余拉线校验，</w:t>
      </w:r>
      <w:r w:rsidRPr="00670D89">
        <w:rPr>
          <w:rFonts w:ascii="仿宋_GB2312" w:eastAsia="仿宋_GB2312" w:hAnsi="宋体" w:hint="eastAsia"/>
          <w:color w:val="000000"/>
          <w:sz w:val="24"/>
        </w:rPr>
        <w:t>然后安装底模。</w:t>
      </w:r>
      <w:r>
        <w:rPr>
          <w:rFonts w:ascii="仿宋_GB2312" w:eastAsia="仿宋_GB2312" w:hAnsi="宋体" w:hint="eastAsia"/>
          <w:color w:val="000000"/>
          <w:sz w:val="24"/>
        </w:rPr>
        <w:t>根据测量人员放</w:t>
      </w:r>
      <w:r w:rsidRPr="00476ED8">
        <w:rPr>
          <w:rFonts w:ascii="仿宋_GB2312" w:eastAsia="仿宋_GB2312" w:hAnsi="宋体" w:hint="eastAsia"/>
          <w:color w:val="000000"/>
          <w:sz w:val="24"/>
        </w:rPr>
        <w:t>出</w:t>
      </w:r>
      <w:r>
        <w:rPr>
          <w:rFonts w:ascii="仿宋_GB2312" w:eastAsia="仿宋_GB2312" w:hAnsi="宋体" w:hint="eastAsia"/>
          <w:color w:val="000000"/>
          <w:sz w:val="24"/>
        </w:rPr>
        <w:t>的盖梁边线确定</w:t>
      </w:r>
      <w:r w:rsidRPr="00476ED8">
        <w:rPr>
          <w:rFonts w:ascii="仿宋_GB2312" w:eastAsia="仿宋_GB2312" w:hAnsi="宋体" w:hint="eastAsia"/>
          <w:color w:val="000000"/>
          <w:sz w:val="24"/>
        </w:rPr>
        <w:t>侧模的</w:t>
      </w:r>
      <w:r>
        <w:rPr>
          <w:rFonts w:ascii="仿宋_GB2312" w:eastAsia="仿宋_GB2312" w:hAnsi="宋体" w:hint="eastAsia"/>
          <w:color w:val="000000"/>
          <w:sz w:val="24"/>
        </w:rPr>
        <w:t>位</w:t>
      </w:r>
      <w:r w:rsidRPr="00476ED8">
        <w:rPr>
          <w:rFonts w:ascii="仿宋_GB2312" w:eastAsia="仿宋_GB2312" w:hAnsi="宋体" w:hint="eastAsia"/>
          <w:color w:val="000000"/>
          <w:sz w:val="24"/>
        </w:rPr>
        <w:t>置，按照侧模上拉杆的位置，</w:t>
      </w:r>
      <w:r>
        <w:rPr>
          <w:rFonts w:ascii="仿宋_GB2312" w:eastAsia="仿宋_GB2312" w:hAnsi="宋体" w:hint="eastAsia"/>
          <w:color w:val="000000"/>
          <w:sz w:val="24"/>
        </w:rPr>
        <w:t>适当</w:t>
      </w:r>
      <w:r w:rsidRPr="00476ED8">
        <w:rPr>
          <w:rFonts w:ascii="仿宋_GB2312" w:eastAsia="仿宋_GB2312" w:hAnsi="宋体" w:hint="eastAsia"/>
          <w:color w:val="000000"/>
          <w:sz w:val="24"/>
        </w:rPr>
        <w:t>调整部分方木间距，使得拉杆不与方木相重叠，然后吊装底模，最后将各块底模连成整体，底模联系要牢固、平整，再在方木两头铺木板，安装护栏悬挂安全网。</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4.5.2</w:t>
        </w:r>
      </w:smartTag>
      <w:r>
        <w:rPr>
          <w:rFonts w:ascii="仿宋_GB2312" w:eastAsia="仿宋_GB2312" w:hAnsi="宋体" w:hint="eastAsia"/>
          <w:color w:val="000000"/>
          <w:sz w:val="24"/>
        </w:rPr>
        <w:t>.3 钢筋加工及安装</w:t>
      </w:r>
    </w:p>
    <w:p w:rsidR="00CC2FFB" w:rsidRDefault="00CC2FFB" w:rsidP="00CC2FFB">
      <w:pPr>
        <w:spacing w:line="300" w:lineRule="auto"/>
        <w:ind w:firstLine="480"/>
        <w:rPr>
          <w:rFonts w:ascii="仿宋_GB2312" w:eastAsia="仿宋_GB2312" w:hAnsi="宋体"/>
          <w:color w:val="000000"/>
          <w:sz w:val="24"/>
        </w:rPr>
      </w:pPr>
      <w:r>
        <w:rPr>
          <w:rFonts w:ascii="仿宋_GB2312" w:eastAsia="仿宋_GB2312" w:hAnsi="宋体" w:hint="eastAsia"/>
          <w:color w:val="000000"/>
          <w:sz w:val="24"/>
        </w:rPr>
        <w:t>对于台帽钢筋，按图纸要求下料后运至现场进行绑扎。对于盖梁钢筋，</w:t>
      </w:r>
      <w:r>
        <w:rPr>
          <w:rFonts w:ascii="仿宋_GB2312" w:eastAsia="仿宋_GB2312" w:hAnsi="宋体"/>
          <w:color w:val="000000"/>
          <w:sz w:val="24"/>
        </w:rPr>
        <w:t>在</w:t>
      </w:r>
      <w:r>
        <w:rPr>
          <w:rFonts w:ascii="仿宋_GB2312" w:eastAsia="仿宋_GB2312" w:hAnsi="宋体" w:hint="eastAsia"/>
          <w:color w:val="000000"/>
          <w:sz w:val="24"/>
        </w:rPr>
        <w:t>营地钢筋棚</w:t>
      </w:r>
      <w:r w:rsidRPr="009627FA">
        <w:rPr>
          <w:rFonts w:ascii="仿宋_GB2312" w:eastAsia="仿宋_GB2312" w:hAnsi="宋体"/>
          <w:color w:val="000000"/>
          <w:sz w:val="24"/>
        </w:rPr>
        <w:t>统一加工制作，</w:t>
      </w:r>
      <w:r>
        <w:rPr>
          <w:rFonts w:ascii="仿宋_GB2312" w:eastAsia="仿宋_GB2312" w:hAnsi="宋体" w:hint="eastAsia"/>
          <w:color w:val="000000"/>
          <w:sz w:val="24"/>
        </w:rPr>
        <w:t>运至</w:t>
      </w:r>
      <w:r w:rsidRPr="009627FA">
        <w:rPr>
          <w:rFonts w:ascii="仿宋_GB2312" w:eastAsia="仿宋_GB2312" w:hAnsi="宋体"/>
          <w:color w:val="000000"/>
          <w:sz w:val="24"/>
        </w:rPr>
        <w:t>现场</w:t>
      </w:r>
      <w:r>
        <w:rPr>
          <w:rFonts w:ascii="仿宋_GB2312" w:eastAsia="仿宋_GB2312" w:hAnsi="宋体" w:hint="eastAsia"/>
          <w:color w:val="000000"/>
          <w:sz w:val="24"/>
        </w:rPr>
        <w:t>焊接</w:t>
      </w:r>
      <w:r w:rsidRPr="009627FA">
        <w:rPr>
          <w:rFonts w:ascii="仿宋_GB2312" w:eastAsia="仿宋_GB2312" w:hAnsi="宋体"/>
          <w:color w:val="000000"/>
          <w:sz w:val="24"/>
        </w:rPr>
        <w:t>成型</w:t>
      </w:r>
      <w:r>
        <w:rPr>
          <w:rFonts w:ascii="仿宋_GB2312" w:eastAsia="仿宋_GB2312" w:hAnsi="宋体" w:hint="eastAsia"/>
          <w:color w:val="000000"/>
          <w:sz w:val="24"/>
        </w:rPr>
        <w:t>。</w:t>
      </w:r>
      <w:r w:rsidRPr="00D73FA9">
        <w:rPr>
          <w:rFonts w:ascii="仿宋_GB2312" w:eastAsia="仿宋_GB2312" w:hAnsi="宋体" w:hint="eastAsia"/>
          <w:color w:val="000000"/>
          <w:sz w:val="24"/>
        </w:rPr>
        <w:t>骨架要求采用双面焊。焊接要求钢筋的轴线在一条直线上，焊缝饱满，无气泡或烧焊的现象。骨架尺寸</w:t>
      </w:r>
      <w:r>
        <w:rPr>
          <w:rFonts w:ascii="仿宋_GB2312" w:eastAsia="仿宋_GB2312" w:hAnsi="宋体" w:hint="eastAsia"/>
          <w:color w:val="000000"/>
          <w:sz w:val="24"/>
        </w:rPr>
        <w:t>要</w:t>
      </w:r>
      <w:r w:rsidRPr="00D73FA9">
        <w:rPr>
          <w:rFonts w:ascii="仿宋_GB2312" w:eastAsia="仿宋_GB2312" w:hAnsi="宋体" w:hint="eastAsia"/>
          <w:color w:val="000000"/>
          <w:sz w:val="24"/>
        </w:rPr>
        <w:t>准确，不变形。</w:t>
      </w:r>
      <w:r>
        <w:rPr>
          <w:rFonts w:ascii="仿宋_GB2312" w:eastAsia="仿宋_GB2312" w:hAnsi="宋体" w:hint="eastAsia"/>
          <w:color w:val="000000"/>
          <w:sz w:val="24"/>
        </w:rPr>
        <w:t>为确保保护层厚度，在侧、底面绑足够</w:t>
      </w:r>
      <w:r w:rsidRPr="00D73FA9">
        <w:rPr>
          <w:rFonts w:ascii="仿宋_GB2312" w:eastAsia="仿宋_GB2312" w:hAnsi="宋体" w:hint="eastAsia"/>
          <w:color w:val="000000"/>
          <w:sz w:val="24"/>
        </w:rPr>
        <w:t>数量的混凝土垫块</w:t>
      </w:r>
      <w:r>
        <w:rPr>
          <w:rFonts w:ascii="仿宋_GB2312" w:eastAsia="仿宋_GB2312" w:hAnsi="宋体" w:hint="eastAsia"/>
          <w:color w:val="000000"/>
          <w:sz w:val="24"/>
        </w:rPr>
        <w:t>。</w:t>
      </w:r>
      <w:r w:rsidRPr="00D73FA9">
        <w:rPr>
          <w:rFonts w:ascii="仿宋_GB2312" w:eastAsia="仿宋_GB2312" w:hAnsi="宋体" w:hint="eastAsia"/>
          <w:color w:val="000000"/>
          <w:sz w:val="24"/>
        </w:rPr>
        <w:t>合理设置吊点。由吊车将骨架直接吊上底模。</w:t>
      </w:r>
      <w:r w:rsidRPr="009627FA">
        <w:rPr>
          <w:rFonts w:ascii="仿宋_GB2312" w:eastAsia="仿宋_GB2312" w:hAnsi="宋体"/>
          <w:color w:val="000000"/>
          <w:sz w:val="24"/>
        </w:rPr>
        <w:t>就位时保证位置与标高的准确。</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4.5.2</w:t>
        </w:r>
      </w:smartTag>
      <w:r>
        <w:rPr>
          <w:rFonts w:ascii="仿宋_GB2312" w:eastAsia="仿宋_GB2312" w:hAnsi="宋体" w:hint="eastAsia"/>
          <w:color w:val="000000"/>
          <w:sz w:val="24"/>
        </w:rPr>
        <w:t>.4 安装模板</w:t>
      </w:r>
    </w:p>
    <w:p w:rsidR="00CC2FFB" w:rsidRDefault="00CC2FFB" w:rsidP="00CC2FFB">
      <w:pPr>
        <w:spacing w:line="300" w:lineRule="auto"/>
        <w:ind w:firstLine="480"/>
        <w:rPr>
          <w:rFonts w:ascii="仿宋_GB2312" w:eastAsia="仿宋_GB2312" w:hAnsi="宋体"/>
          <w:color w:val="000000"/>
          <w:sz w:val="24"/>
        </w:rPr>
      </w:pPr>
      <w:r>
        <w:rPr>
          <w:rFonts w:ascii="仿宋_GB2312" w:eastAsia="仿宋_GB2312" w:hAnsi="宋体" w:hint="eastAsia"/>
          <w:color w:val="000000"/>
          <w:sz w:val="24"/>
        </w:rPr>
        <w:t>模板采用大块拼装钢模板，</w:t>
      </w:r>
      <w:r w:rsidRPr="00D73FA9">
        <w:rPr>
          <w:rFonts w:ascii="仿宋_GB2312" w:eastAsia="仿宋_GB2312" w:hAnsi="宋体" w:hint="eastAsia"/>
          <w:color w:val="000000"/>
          <w:sz w:val="24"/>
        </w:rPr>
        <w:t>对称吊装侧模，并穿上、下</w:t>
      </w:r>
      <w:r>
        <w:rPr>
          <w:rFonts w:ascii="仿宋_GB2312" w:eastAsia="仿宋_GB2312" w:hAnsi="宋体" w:hint="eastAsia"/>
          <w:color w:val="000000"/>
          <w:sz w:val="24"/>
        </w:rPr>
        <w:t>对拉</w:t>
      </w:r>
      <w:r w:rsidRPr="00D73FA9">
        <w:rPr>
          <w:rFonts w:ascii="仿宋_GB2312" w:eastAsia="仿宋_GB2312" w:hAnsi="宋体" w:hint="eastAsia"/>
          <w:color w:val="000000"/>
          <w:sz w:val="24"/>
        </w:rPr>
        <w:t>拉杆，再吊端模，并将拉杆穿</w:t>
      </w:r>
      <w:r>
        <w:rPr>
          <w:rFonts w:ascii="仿宋_GB2312" w:eastAsia="仿宋_GB2312" w:hAnsi="宋体" w:hint="eastAsia"/>
          <w:color w:val="000000"/>
          <w:sz w:val="24"/>
        </w:rPr>
        <w:t>入</w:t>
      </w:r>
      <w:r w:rsidRPr="00D73FA9">
        <w:rPr>
          <w:rFonts w:ascii="仿宋_GB2312" w:eastAsia="仿宋_GB2312" w:hAnsi="宋体" w:hint="eastAsia"/>
          <w:color w:val="000000"/>
          <w:sz w:val="24"/>
        </w:rPr>
        <w:t>预留孔内，分别旋紧螺母即可，在端模外用木楔顶紧并拉住端模，同样上紧侧模，为防止漏浆各块模板连接处都要放橡胶条，最后检查模板尺寸，通过对拉螺栓调节，直至完全符合标准。</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4.5.2</w:t>
        </w:r>
      </w:smartTag>
      <w:r>
        <w:rPr>
          <w:rFonts w:ascii="仿宋_GB2312" w:eastAsia="仿宋_GB2312" w:hAnsi="宋体" w:hint="eastAsia"/>
          <w:color w:val="000000"/>
          <w:sz w:val="24"/>
        </w:rPr>
        <w:t>.5 浇注砼</w:t>
      </w:r>
    </w:p>
    <w:p w:rsidR="00CC2FFB" w:rsidRDefault="00CC2FFB" w:rsidP="00CC2FFB">
      <w:pPr>
        <w:spacing w:line="300" w:lineRule="auto"/>
        <w:ind w:firstLine="480"/>
        <w:rPr>
          <w:rFonts w:ascii="仿宋_GB2312" w:eastAsia="仿宋_GB2312" w:hAnsi="宋体"/>
          <w:color w:val="000000"/>
          <w:sz w:val="24"/>
        </w:rPr>
      </w:pPr>
      <w:r>
        <w:rPr>
          <w:rFonts w:ascii="仿宋_GB2312" w:eastAsia="仿宋_GB2312" w:hAnsi="宋体" w:hint="eastAsia"/>
          <w:color w:val="000000"/>
          <w:sz w:val="24"/>
        </w:rPr>
        <w:t>浇注砼前应对模板平面位置、尺寸及标高进行复测。准确无误后方可浇注砼。</w:t>
      </w:r>
      <w:r w:rsidRPr="000C466F">
        <w:rPr>
          <w:rFonts w:ascii="仿宋_GB2312" w:eastAsia="仿宋_GB2312" w:hAnsi="宋体" w:hint="eastAsia"/>
          <w:color w:val="000000"/>
          <w:sz w:val="24"/>
        </w:rPr>
        <w:t>混凝土的浇注采用罐车运输，吊车吊灰斗入模的方式</w:t>
      </w:r>
      <w:r>
        <w:rPr>
          <w:rFonts w:ascii="仿宋_GB2312" w:eastAsia="仿宋_GB2312" w:hAnsi="宋体" w:hint="eastAsia"/>
          <w:color w:val="000000"/>
          <w:sz w:val="24"/>
        </w:rPr>
        <w:t>浇注。</w:t>
      </w:r>
      <w:r w:rsidRPr="000C466F">
        <w:rPr>
          <w:rFonts w:ascii="仿宋_GB2312" w:eastAsia="仿宋_GB2312" w:hAnsi="宋体" w:hint="eastAsia"/>
          <w:color w:val="000000"/>
          <w:sz w:val="24"/>
        </w:rPr>
        <w:t>要保证混凝土的和易性和坍落度。浇注采用水平分层，下料时要连续均匀铺开，浇注方向是从盖梁的一端循序进展至另一端。分层下料、振捣。用插入式振捣棒一次振动厚度不能超过</w:t>
      </w:r>
      <w:smartTag w:uri="urn:schemas-microsoft-com:office:smarttags" w:element="chmetcnv">
        <w:smartTagPr>
          <w:attr w:name="TCSC" w:val="0"/>
          <w:attr w:name="NumberType" w:val="1"/>
          <w:attr w:name="Negative" w:val="False"/>
          <w:attr w:name="HasSpace" w:val="True"/>
          <w:attr w:name="SourceValue" w:val="30"/>
          <w:attr w:name="UnitName" w:val="cm"/>
        </w:smartTagPr>
        <w:r w:rsidRPr="000C466F">
          <w:rPr>
            <w:rFonts w:ascii="仿宋_GB2312" w:eastAsia="仿宋_GB2312" w:hAnsi="宋体" w:hint="eastAsia"/>
            <w:color w:val="000000"/>
            <w:sz w:val="24"/>
          </w:rPr>
          <w:t>30</w:t>
        </w:r>
        <w:r w:rsidRPr="000C466F">
          <w:rPr>
            <w:rFonts w:ascii="仿宋_GB2312" w:eastAsia="仿宋_GB2312" w:hAnsi="宋体"/>
            <w:color w:val="000000"/>
            <w:sz w:val="24"/>
          </w:rPr>
          <w:t xml:space="preserve"> cm</w:t>
        </w:r>
      </w:smartTag>
      <w:r w:rsidRPr="000C466F">
        <w:rPr>
          <w:rFonts w:ascii="仿宋_GB2312" w:eastAsia="仿宋_GB2312" w:hAnsi="宋体"/>
          <w:color w:val="000000"/>
          <w:sz w:val="24"/>
        </w:rPr>
        <w:t>,</w:t>
      </w:r>
      <w:r w:rsidRPr="000C466F">
        <w:rPr>
          <w:rFonts w:ascii="仿宋_GB2312" w:eastAsia="仿宋_GB2312" w:hAnsi="宋体" w:hint="eastAsia"/>
          <w:color w:val="000000"/>
          <w:sz w:val="24"/>
        </w:rPr>
        <w:t>以保证混凝土振捣密实。混凝土振捣密实的标志是：混凝土不在下沉，无显著气泡、泛浆。浇注完混凝土表面压光后覆盖土工布洒水养生</w:t>
      </w:r>
      <w:r>
        <w:rPr>
          <w:rFonts w:ascii="仿宋_GB2312" w:eastAsia="仿宋_GB2312" w:hAnsi="宋体" w:hint="eastAsia"/>
          <w:color w:val="000000"/>
          <w:sz w:val="24"/>
        </w:rPr>
        <w:t>。待</w:t>
      </w:r>
      <w:r w:rsidRPr="000C466F">
        <w:rPr>
          <w:rFonts w:ascii="仿宋_GB2312" w:eastAsia="仿宋_GB2312" w:hAnsi="宋体" w:hint="eastAsia"/>
          <w:color w:val="000000"/>
          <w:sz w:val="24"/>
        </w:rPr>
        <w:t>混凝土等强度达到2.5</w:t>
      </w:r>
      <w:r w:rsidRPr="000C466F">
        <w:rPr>
          <w:rFonts w:ascii="仿宋_GB2312" w:eastAsia="仿宋_GB2312" w:hAnsi="宋体"/>
          <w:color w:val="000000"/>
          <w:sz w:val="24"/>
        </w:rPr>
        <w:t>Mpa</w:t>
      </w:r>
      <w:r w:rsidRPr="000C466F">
        <w:rPr>
          <w:rFonts w:ascii="仿宋_GB2312" w:eastAsia="仿宋_GB2312" w:hAnsi="宋体" w:hint="eastAsia"/>
          <w:color w:val="000000"/>
          <w:sz w:val="24"/>
        </w:rPr>
        <w:t>时拆侧模，混凝土强度达到70%</w:t>
      </w:r>
      <w:r>
        <w:rPr>
          <w:rFonts w:ascii="仿宋_GB2312" w:eastAsia="仿宋_GB2312" w:hAnsi="宋体" w:hint="eastAsia"/>
          <w:color w:val="000000"/>
          <w:sz w:val="24"/>
        </w:rPr>
        <w:t>时，可拆除底模</w:t>
      </w:r>
      <w:r w:rsidRPr="000C466F">
        <w:rPr>
          <w:rFonts w:ascii="仿宋_GB2312" w:eastAsia="仿宋_GB2312" w:hAnsi="宋体" w:hint="eastAsia"/>
          <w:color w:val="000000"/>
          <w:sz w:val="24"/>
        </w:rPr>
        <w:t>。</w:t>
      </w:r>
    </w:p>
    <w:p w:rsidR="00CC2FFB" w:rsidRDefault="00CC2FFB" w:rsidP="00CC2FFB">
      <w:pPr>
        <w:pStyle w:val="2"/>
        <w:rPr>
          <w:rFonts w:ascii="楷体_GB2312" w:eastAsia="楷体_GB2312"/>
          <w:sz w:val="24"/>
          <w:szCs w:val="24"/>
        </w:rPr>
      </w:pPr>
      <w:bookmarkStart w:id="15" w:name="_Toc271293274"/>
      <w:r w:rsidRPr="00F743C2">
        <w:rPr>
          <w:rFonts w:ascii="楷体_GB2312" w:eastAsia="楷体_GB2312" w:hint="eastAsia"/>
          <w:sz w:val="24"/>
          <w:szCs w:val="24"/>
        </w:rPr>
        <w:t xml:space="preserve">4.6 </w:t>
      </w:r>
      <w:r>
        <w:rPr>
          <w:rFonts w:ascii="楷体_GB2312" w:eastAsia="楷体_GB2312" w:hint="eastAsia"/>
          <w:sz w:val="24"/>
          <w:szCs w:val="24"/>
        </w:rPr>
        <w:t>箱梁的预制及安</w:t>
      </w:r>
      <w:r w:rsidRPr="00F743C2">
        <w:rPr>
          <w:rFonts w:ascii="楷体_GB2312" w:eastAsia="楷体_GB2312" w:hint="eastAsia"/>
          <w:sz w:val="24"/>
          <w:szCs w:val="24"/>
        </w:rPr>
        <w:t>装</w:t>
      </w:r>
      <w:bookmarkEnd w:id="15"/>
    </w:p>
    <w:p w:rsidR="00CC2FFB" w:rsidRDefault="00CC2FFB" w:rsidP="00CC2FFB">
      <w:pPr>
        <w:spacing w:line="30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箱梁的预制详见《</w:t>
      </w:r>
      <w:smartTag w:uri="urn:schemas-microsoft-com:office:smarttags" w:element="chmetcnv">
        <w:smartTagPr>
          <w:attr w:name="UnitName" w:val="m"/>
          <w:attr w:name="SourceValue" w:val="20"/>
          <w:attr w:name="HasSpace" w:val="False"/>
          <w:attr w:name="Negative" w:val="False"/>
          <w:attr w:name="NumberType" w:val="1"/>
          <w:attr w:name="TCSC" w:val="0"/>
        </w:smartTagPr>
        <w:r>
          <w:rPr>
            <w:rFonts w:ascii="仿宋_GB2312" w:eastAsia="仿宋_GB2312" w:hAnsi="宋体" w:hint="eastAsia"/>
            <w:color w:val="000000"/>
            <w:sz w:val="24"/>
          </w:rPr>
          <w:t>20m</w:t>
        </w:r>
      </w:smartTag>
      <w:r>
        <w:rPr>
          <w:rFonts w:ascii="仿宋_GB2312" w:eastAsia="仿宋_GB2312" w:hAnsi="宋体" w:hint="eastAsia"/>
          <w:color w:val="000000"/>
          <w:sz w:val="24"/>
        </w:rPr>
        <w:t>、</w:t>
      </w:r>
      <w:smartTag w:uri="urn:schemas-microsoft-com:office:smarttags" w:element="chmetcnv">
        <w:smartTagPr>
          <w:attr w:name="UnitName" w:val="m"/>
          <w:attr w:name="SourceValue" w:val="25"/>
          <w:attr w:name="HasSpace" w:val="False"/>
          <w:attr w:name="Negative" w:val="False"/>
          <w:attr w:name="NumberType" w:val="1"/>
          <w:attr w:name="TCSC" w:val="0"/>
        </w:smartTagPr>
        <w:r>
          <w:rPr>
            <w:rFonts w:ascii="仿宋_GB2312" w:eastAsia="仿宋_GB2312" w:hAnsi="宋体" w:hint="eastAsia"/>
            <w:color w:val="000000"/>
            <w:sz w:val="24"/>
          </w:rPr>
          <w:t>25m</w:t>
        </w:r>
      </w:smartTag>
      <w:r>
        <w:rPr>
          <w:rFonts w:ascii="仿宋_GB2312" w:eastAsia="仿宋_GB2312" w:hAnsi="宋体" w:hint="eastAsia"/>
          <w:color w:val="000000"/>
          <w:sz w:val="24"/>
        </w:rPr>
        <w:t>箱梁预制施工方案》。以下主要为箱梁的安装方案。箱梁安装采用双导梁架桥机进行安装。</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4.6.1</w:t>
        </w:r>
      </w:smartTag>
      <w:r>
        <w:rPr>
          <w:rFonts w:ascii="仿宋_GB2312" w:eastAsia="仿宋_GB2312" w:hAnsi="宋体" w:hint="eastAsia"/>
          <w:color w:val="000000"/>
          <w:sz w:val="24"/>
        </w:rPr>
        <w:t xml:space="preserve"> 施工工艺流程图</w:t>
      </w:r>
    </w:p>
    <w:p w:rsidR="00327F99" w:rsidRDefault="00CC2FFB" w:rsidP="00CC2FFB">
      <w:pPr>
        <w:spacing w:line="300" w:lineRule="auto"/>
        <w:rPr>
          <w:rFonts w:ascii="仿宋_GB2312" w:eastAsia="仿宋_GB2312" w:hAnsi="宋体"/>
          <w:color w:val="000000"/>
          <w:sz w:val="24"/>
        </w:rPr>
      </w:pPr>
      <w:r>
        <w:rPr>
          <w:rFonts w:ascii="仿宋_GB2312" w:eastAsia="仿宋_GB2312" w:hAnsi="宋体" w:hint="eastAsia"/>
          <w:color w:val="000000"/>
          <w:sz w:val="24"/>
        </w:rPr>
        <w:t xml:space="preserve">    </w:t>
      </w:r>
    </w:p>
    <w:p w:rsidR="00CC2FFB" w:rsidRDefault="00EB7424" w:rsidP="00327F99">
      <w:pPr>
        <w:spacing w:line="300" w:lineRule="auto"/>
        <w:ind w:firstLineChars="200" w:firstLine="480"/>
        <w:rPr>
          <w:rFonts w:ascii="仿宋_GB2312" w:eastAsia="仿宋_GB2312" w:hAnsi="宋体"/>
          <w:color w:val="000000"/>
          <w:sz w:val="24"/>
        </w:rPr>
      </w:pPr>
      <w:r>
        <w:rPr>
          <w:rFonts w:ascii="仿宋_GB2312" w:eastAsia="仿宋_GB2312" w:hAnsi="宋体"/>
          <w:noProof/>
          <w:color w:val="000000"/>
          <w:sz w:val="24"/>
        </w:rPr>
        <w:lastRenderedPageBreak/>
        <w:pict>
          <v:line id="_x0000_s1145" style="position:absolute;left:0;text-align:left;z-index:111" from="378.7pt,49.1pt" to="394.45pt,49.1pt">
            <v:stroke endarrow="block"/>
          </v:line>
        </w:pict>
      </w:r>
      <w:r>
        <w:rPr>
          <w:rFonts w:ascii="仿宋_GB2312" w:eastAsia="仿宋_GB2312" w:hAnsi="宋体"/>
          <w:noProof/>
          <w:color w:val="000000"/>
          <w:sz w:val="24"/>
        </w:rPr>
        <w:pict>
          <v:line id="_x0000_s1144" style="position:absolute;left:0;text-align:left;z-index:110" from="116.9pt,49.2pt" to="132.65pt,49.2pt">
            <v:stroke endarrow="block"/>
          </v:line>
        </w:pict>
      </w:r>
      <w:r>
        <w:rPr>
          <w:rFonts w:ascii="仿宋_GB2312" w:eastAsia="仿宋_GB2312" w:hAnsi="宋体"/>
          <w:noProof/>
          <w:color w:val="000000"/>
          <w:sz w:val="24"/>
        </w:rPr>
        <w:pict>
          <v:line id="_x0000_s1146" style="position:absolute;left:0;text-align:left;z-index:112" from="36.3pt,49.3pt" to="52.05pt,49.3pt">
            <v:stroke endarrow="block"/>
          </v:line>
        </w:pict>
      </w:r>
      <w:r>
        <w:rPr>
          <w:rFonts w:ascii="仿宋_GB2312" w:eastAsia="仿宋_GB2312" w:hAnsi="宋体"/>
          <w:noProof/>
          <w:color w:val="000000"/>
          <w:sz w:val="24"/>
        </w:rPr>
        <w:pict>
          <v:line id="_x0000_s1143" style="position:absolute;left:0;text-align:left;z-index:109" from="376.8pt,30.25pt" to="392.55pt,30.25pt">
            <v:stroke endarrow="block"/>
          </v:line>
        </w:pict>
      </w:r>
      <w:r>
        <w:rPr>
          <w:rFonts w:ascii="仿宋_GB2312" w:eastAsia="仿宋_GB2312" w:hAnsi="宋体"/>
          <w:noProof/>
          <w:color w:val="000000"/>
          <w:sz w:val="24"/>
        </w:rPr>
        <w:pict>
          <v:line id="_x0000_s1142" style="position:absolute;left:0;text-align:left;z-index:108" from="334pt,30.05pt" to="349.75pt,30.05pt">
            <v:stroke endarrow="block"/>
          </v:line>
        </w:pict>
      </w:r>
      <w:r>
        <w:rPr>
          <w:rFonts w:ascii="仿宋_GB2312" w:eastAsia="仿宋_GB2312" w:hAnsi="宋体"/>
          <w:noProof/>
          <w:color w:val="000000"/>
          <w:sz w:val="24"/>
        </w:rPr>
        <w:pict>
          <v:line id="_x0000_s1141" style="position:absolute;left:0;text-align:left;z-index:107" from="266.9pt,30pt" to="282.65pt,30pt">
            <v:stroke endarrow="block"/>
          </v:line>
        </w:pict>
      </w:r>
      <w:r>
        <w:rPr>
          <w:rFonts w:ascii="仿宋_GB2312" w:eastAsia="仿宋_GB2312" w:hAnsi="宋体"/>
          <w:noProof/>
          <w:color w:val="000000"/>
          <w:sz w:val="24"/>
        </w:rPr>
        <w:pict>
          <v:line id="_x0000_s1140" style="position:absolute;left:0;text-align:left;z-index:106" from="136.45pt,30.2pt" to="152.2pt,30.2pt">
            <v:stroke endarrow="block"/>
          </v:line>
        </w:pict>
      </w:r>
      <w:r>
        <w:rPr>
          <w:rFonts w:ascii="仿宋_GB2312" w:eastAsia="仿宋_GB2312" w:hAnsi="宋体"/>
          <w:noProof/>
          <w:color w:val="000000"/>
          <w:sz w:val="24"/>
        </w:rPr>
        <w:pict>
          <v:line id="_x0000_s1139" style="position:absolute;left:0;text-align:left;z-index:105" from="389.55pt,10pt" to="405.3pt,10pt">
            <v:stroke endarrow="block"/>
          </v:line>
        </w:pict>
      </w:r>
      <w:r>
        <w:rPr>
          <w:rFonts w:ascii="仿宋_GB2312" w:eastAsia="仿宋_GB2312" w:hAnsi="宋体"/>
          <w:noProof/>
          <w:color w:val="000000"/>
          <w:sz w:val="24"/>
        </w:rPr>
        <w:pict>
          <v:line id="_x0000_s1138" style="position:absolute;left:0;text-align:left;z-index:104" from="286.1pt,10.2pt" to="301.85pt,10.2pt">
            <v:stroke endarrow="block"/>
          </v:line>
        </w:pict>
      </w:r>
      <w:r>
        <w:rPr>
          <w:rFonts w:ascii="仿宋_GB2312" w:eastAsia="仿宋_GB2312" w:hAnsi="宋体"/>
          <w:noProof/>
          <w:color w:val="000000"/>
          <w:sz w:val="24"/>
        </w:rPr>
        <w:pict>
          <v:line id="_x0000_s1137" style="position:absolute;left:0;text-align:left;z-index:103" from="155.2pt,9.35pt" to="170.95pt,9.35pt">
            <v:stroke endarrow="block"/>
          </v:line>
        </w:pict>
      </w:r>
      <w:r>
        <w:rPr>
          <w:rFonts w:ascii="仿宋_GB2312" w:eastAsia="仿宋_GB2312" w:hAnsi="宋体"/>
          <w:noProof/>
          <w:color w:val="000000"/>
          <w:sz w:val="24"/>
        </w:rPr>
        <w:pict>
          <v:line id="_x0000_s1136" style="position:absolute;left:0;text-align:left;z-index:102" from="76.45pt,9.35pt" to="92.2pt,9.35pt">
            <v:stroke endarrow="block"/>
          </v:line>
        </w:pict>
      </w:r>
      <w:r w:rsidR="00CC2FFB">
        <w:rPr>
          <w:rFonts w:ascii="仿宋_GB2312" w:eastAsia="仿宋_GB2312" w:hAnsi="宋体" w:hint="eastAsia"/>
          <w:color w:val="000000"/>
          <w:sz w:val="24"/>
        </w:rPr>
        <w:t>施工准备   组拼架桥机    按架梁状态吊梁试吊   架桥机纵移就位   运梁至架桥机主桁架内处于喂梁状态   吊梁走行到指定桥位   横移到位   落梁   逐片安装至该孔完毕   架桥机过孔   喂梁、按上述步骤安装下一孔箱梁至全部结束   拆卸架桥机运输至下一座桥位</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4.6.2</w:t>
        </w:r>
      </w:smartTag>
      <w:r>
        <w:rPr>
          <w:rFonts w:ascii="仿宋_GB2312" w:eastAsia="仿宋_GB2312" w:hAnsi="宋体" w:hint="eastAsia"/>
          <w:color w:val="000000"/>
          <w:sz w:val="24"/>
        </w:rPr>
        <w:t xml:space="preserve"> 各施工工艺要点</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4.6.2</w:t>
        </w:r>
      </w:smartTag>
      <w:r>
        <w:rPr>
          <w:rFonts w:ascii="仿宋_GB2312" w:eastAsia="仿宋_GB2312" w:hAnsi="宋体" w:hint="eastAsia"/>
          <w:color w:val="000000"/>
          <w:sz w:val="24"/>
        </w:rPr>
        <w:t>.1 施工准备</w:t>
      </w:r>
    </w:p>
    <w:p w:rsidR="00CC2FFB" w:rsidRPr="00DC12F8" w:rsidRDefault="00CC2FFB" w:rsidP="00CC2FFB">
      <w:pPr>
        <w:spacing w:line="300" w:lineRule="auto"/>
        <w:ind w:firstLineChars="200" w:firstLine="480"/>
        <w:rPr>
          <w:rFonts w:ascii="仿宋_GB2312" w:eastAsia="仿宋_GB2312" w:hAnsi="宋体"/>
          <w:color w:val="000000"/>
          <w:sz w:val="24"/>
        </w:rPr>
      </w:pPr>
      <w:r w:rsidRPr="009722CD">
        <w:rPr>
          <w:rFonts w:ascii="仿宋_GB2312" w:eastAsia="仿宋_GB2312" w:hAnsi="宋体" w:hint="eastAsia"/>
          <w:color w:val="000000"/>
          <w:sz w:val="24"/>
        </w:rPr>
        <w:t>首先对作业人员进行技术交底，熟读设备使用说明书及其它有关出厂技术文件，了解设备组成、结构特点、准备组装场地、机具和人力，明确具体组装任务。架桥机经装拆、运输到桥台处后，应检查清点各构件、联接件、机电设备总成部分、电气元件及电缆数量是否符合，结构和机电元件是否完好无损。清理各部件特别是运动机构附着杂物，达到整洁。检查电缆是否安全、可靠，须无断路和绝缘损坏现象。</w:t>
      </w:r>
      <w:r>
        <w:rPr>
          <w:rFonts w:ascii="仿宋_GB2312" w:eastAsia="仿宋_GB2312" w:hAnsi="宋体" w:hint="eastAsia"/>
          <w:color w:val="000000"/>
          <w:sz w:val="24"/>
        </w:rPr>
        <w:t>检查施工便道，修整加固，确保驮梁车运梁安全。</w:t>
      </w:r>
      <w:r w:rsidRPr="00DC12F8">
        <w:rPr>
          <w:rFonts w:ascii="仿宋_GB2312" w:eastAsia="仿宋_GB2312" w:hAnsi="宋体" w:hint="eastAsia"/>
          <w:color w:val="000000"/>
          <w:sz w:val="24"/>
        </w:rPr>
        <w:t>吊装前复测桥位中心线，墩台支座中心偏位、高程、平整度，</w:t>
      </w:r>
      <w:r w:rsidR="00D648B2">
        <w:rPr>
          <w:rFonts w:ascii="仿宋_GB2312" w:eastAsia="仿宋_GB2312" w:hAnsi="宋体" w:hint="eastAsia"/>
          <w:color w:val="000000"/>
          <w:sz w:val="24"/>
        </w:rPr>
        <w:t>桥墩盖梁上安放临时支座，临时支座采用钢管沙筒制成，沙筒顶标高应与永久支座标高相同，或略高于永久支座标高（</w:t>
      </w:r>
      <w:smartTag w:uri="urn:schemas-microsoft-com:office:smarttags" w:element="chmetcnv">
        <w:smartTagPr>
          <w:attr w:name="UnitName" w:val="mm"/>
          <w:attr w:name="SourceValue" w:val="5"/>
          <w:attr w:name="HasSpace" w:val="False"/>
          <w:attr w:name="Negative" w:val="False"/>
          <w:attr w:name="NumberType" w:val="1"/>
          <w:attr w:name="TCSC" w:val="0"/>
        </w:smartTagPr>
        <w:r w:rsidR="00D648B2">
          <w:rPr>
            <w:rFonts w:ascii="仿宋_GB2312" w:eastAsia="仿宋_GB2312" w:hAnsi="宋体" w:hint="eastAsia"/>
            <w:color w:val="000000"/>
            <w:sz w:val="24"/>
          </w:rPr>
          <w:t>5mm</w:t>
        </w:r>
      </w:smartTag>
      <w:r w:rsidR="00D648B2">
        <w:rPr>
          <w:rFonts w:ascii="仿宋_GB2312" w:eastAsia="仿宋_GB2312" w:hAnsi="宋体" w:hint="eastAsia"/>
          <w:color w:val="000000"/>
          <w:sz w:val="24"/>
        </w:rPr>
        <w:t>左右为宜），</w:t>
      </w:r>
      <w:r w:rsidR="008E0BE8">
        <w:rPr>
          <w:rFonts w:ascii="仿宋_GB2312" w:eastAsia="仿宋_GB2312" w:hAnsi="宋体" w:hint="eastAsia"/>
          <w:color w:val="000000"/>
          <w:sz w:val="24"/>
        </w:rPr>
        <w:t>沙筒底部侧面预留小孔，吊梁前塞紧，吊梁完成后体系转换时拔除</w:t>
      </w:r>
      <w:r w:rsidRPr="00DC12F8">
        <w:rPr>
          <w:rFonts w:ascii="仿宋_GB2312" w:eastAsia="仿宋_GB2312" w:hAnsi="宋体" w:hint="eastAsia"/>
          <w:color w:val="000000"/>
          <w:sz w:val="24"/>
        </w:rPr>
        <w:t>。</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4.6.2</w:t>
        </w:r>
      </w:smartTag>
      <w:r>
        <w:rPr>
          <w:rFonts w:ascii="仿宋_GB2312" w:eastAsia="仿宋_GB2312" w:hAnsi="宋体" w:hint="eastAsia"/>
          <w:color w:val="000000"/>
          <w:sz w:val="24"/>
        </w:rPr>
        <w:t>.2 组拼架桥机</w:t>
      </w:r>
    </w:p>
    <w:p w:rsidR="00CC2FFB" w:rsidRPr="0085405C" w:rsidRDefault="00CC2FFB" w:rsidP="00CC2FFB">
      <w:pPr>
        <w:spacing w:line="300" w:lineRule="auto"/>
        <w:ind w:firstLineChars="200" w:firstLine="480"/>
        <w:rPr>
          <w:rFonts w:ascii="仿宋_GB2312" w:eastAsia="仿宋_GB2312" w:hAnsi="宋体"/>
          <w:color w:val="000000"/>
          <w:sz w:val="24"/>
        </w:rPr>
      </w:pPr>
      <w:r w:rsidRPr="0085405C">
        <w:rPr>
          <w:rFonts w:ascii="仿宋_GB2312" w:eastAsia="仿宋_GB2312" w:hAnsi="宋体" w:hint="eastAsia"/>
          <w:color w:val="000000"/>
          <w:sz w:val="24"/>
        </w:rPr>
        <w:t>在桥头路基上进行组装，组装场地平整、夯实，不得有局部路基松软。组装前应检查各联接部位有无损伤变形情况，各部螺栓和销子有无脱落、丢失、损坏等情况。组装时对所有栓接螺栓上紧上牢，保证受力均匀。组装完毕后应进行一次全面检查和试运转，充分了解各部分工作状态和可靠程度，项目包括：导梁纵移试验；整机横移运行及制动试验；行车运行试验；各油缸支腿伸缩试验；机械、电气设备、液压系统等设备及元件的检验。</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4.6.2</w:t>
        </w:r>
      </w:smartTag>
      <w:r>
        <w:rPr>
          <w:rFonts w:ascii="仿宋_GB2312" w:eastAsia="仿宋_GB2312" w:hAnsi="宋体" w:hint="eastAsia"/>
          <w:color w:val="000000"/>
          <w:sz w:val="24"/>
        </w:rPr>
        <w:t>.3 按架梁状态吊梁试吊</w:t>
      </w:r>
    </w:p>
    <w:p w:rsidR="00CC2FFB" w:rsidRPr="0085405C" w:rsidRDefault="00CC2FFB" w:rsidP="00CC2FFB">
      <w:pPr>
        <w:spacing w:line="300" w:lineRule="auto"/>
        <w:rPr>
          <w:rFonts w:ascii="仿宋_GB2312" w:eastAsia="仿宋_GB2312" w:hAnsi="宋体"/>
          <w:color w:val="000000"/>
          <w:sz w:val="24"/>
        </w:rPr>
      </w:pPr>
      <w:r>
        <w:rPr>
          <w:rFonts w:ascii="仿宋_GB2312" w:eastAsia="仿宋_GB2312" w:hAnsi="宋体" w:hint="eastAsia"/>
          <w:color w:val="000000"/>
          <w:sz w:val="24"/>
        </w:rPr>
        <w:t xml:space="preserve">    为达到安全架设，架梁前应进行吊梁试吊作业，检查各部件运转情况是否正常，确保安全可靠后，再前移架桥机进行架梁。</w:t>
      </w:r>
    </w:p>
    <w:p w:rsidR="00CC2FFB" w:rsidRDefault="00CC2FFB" w:rsidP="00CC2FFB">
      <w:pPr>
        <w:spacing w:line="300" w:lineRule="auto"/>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4.6.2</w:t>
        </w:r>
      </w:smartTag>
      <w:r>
        <w:rPr>
          <w:rFonts w:ascii="仿宋_GB2312" w:eastAsia="仿宋_GB2312" w:hAnsi="宋体" w:hint="eastAsia"/>
          <w:color w:val="000000"/>
          <w:sz w:val="24"/>
        </w:rPr>
        <w:t>.4 架桥机就位吊梁作业</w:t>
      </w:r>
    </w:p>
    <w:p w:rsidR="00CC2FFB" w:rsidRDefault="00CC2FFB" w:rsidP="00BF2088">
      <w:pPr>
        <w:spacing w:line="420" w:lineRule="exact"/>
        <w:ind w:firstLineChars="200" w:firstLine="480"/>
        <w:rPr>
          <w:rFonts w:ascii="仿宋_GB2312" w:eastAsia="仿宋_GB2312" w:hAnsi="宋体"/>
          <w:color w:val="000000"/>
          <w:sz w:val="24"/>
        </w:rPr>
      </w:pPr>
      <w:r w:rsidRPr="00BB35FD">
        <w:rPr>
          <w:rFonts w:ascii="仿宋_GB2312" w:eastAsia="仿宋_GB2312" w:hAnsi="宋体"/>
          <w:color w:val="000000"/>
          <w:sz w:val="24"/>
        </w:rPr>
        <w:t>将架桥机推移到安装孔，</w:t>
      </w:r>
      <w:r>
        <w:rPr>
          <w:rFonts w:ascii="仿宋_GB2312" w:eastAsia="仿宋_GB2312" w:hAnsi="宋体" w:hint="eastAsia"/>
          <w:color w:val="000000"/>
          <w:sz w:val="24"/>
        </w:rPr>
        <w:t>并</w:t>
      </w:r>
      <w:r w:rsidRPr="00BB35FD">
        <w:rPr>
          <w:rFonts w:ascii="仿宋_GB2312" w:eastAsia="仿宋_GB2312" w:hAnsi="宋体"/>
          <w:color w:val="000000"/>
          <w:sz w:val="24"/>
        </w:rPr>
        <w:t>固定好架桥机</w:t>
      </w:r>
      <w:r>
        <w:rPr>
          <w:rFonts w:ascii="仿宋_GB2312" w:eastAsia="仿宋_GB2312" w:hAnsi="宋体" w:hint="eastAsia"/>
          <w:color w:val="000000"/>
          <w:sz w:val="24"/>
        </w:rPr>
        <w:t>。预制箱梁在预制场由龙门吊从存梁台座上吊起并安放在驮梁车上，安全固定后由驮梁车</w:t>
      </w:r>
      <w:r>
        <w:rPr>
          <w:rFonts w:ascii="仿宋_GB2312" w:eastAsia="仿宋_GB2312" w:hAnsi="宋体"/>
          <w:color w:val="000000"/>
          <w:sz w:val="24"/>
        </w:rPr>
        <w:t>运至架桥机后跨</w:t>
      </w:r>
      <w:r>
        <w:rPr>
          <w:rFonts w:ascii="仿宋_GB2312" w:eastAsia="仿宋_GB2312" w:hAnsi="宋体" w:hint="eastAsia"/>
          <w:color w:val="000000"/>
          <w:sz w:val="24"/>
        </w:rPr>
        <w:t>进行喂梁，架桥机</w:t>
      </w:r>
      <w:r w:rsidRPr="00BB35FD">
        <w:rPr>
          <w:rFonts w:ascii="仿宋_GB2312" w:eastAsia="仿宋_GB2312" w:hAnsi="宋体"/>
          <w:color w:val="000000"/>
          <w:sz w:val="24"/>
        </w:rPr>
        <w:t>两端同时起吊，横移小行车置于梁跨正中并固定，将梁纵移</w:t>
      </w:r>
      <w:r>
        <w:rPr>
          <w:rFonts w:ascii="仿宋_GB2312" w:eastAsia="仿宋_GB2312" w:hAnsi="宋体"/>
          <w:color w:val="000000"/>
          <w:sz w:val="24"/>
        </w:rPr>
        <w:t>到安装跨，固定纵移平车，用横移小平车将梁横移到设计位置下落就位</w:t>
      </w:r>
      <w:r>
        <w:rPr>
          <w:rFonts w:ascii="仿宋_GB2312" w:eastAsia="仿宋_GB2312" w:hAnsi="宋体" w:hint="eastAsia"/>
          <w:color w:val="000000"/>
          <w:sz w:val="24"/>
        </w:rPr>
        <w:t>。</w:t>
      </w:r>
      <w:r w:rsidRPr="00D224EB">
        <w:rPr>
          <w:rFonts w:ascii="仿宋_GB2312" w:eastAsia="仿宋_GB2312" w:hAnsi="宋体" w:hint="eastAsia"/>
          <w:color w:val="000000"/>
          <w:sz w:val="24"/>
        </w:rPr>
        <w:t>梁片到达就位支座上方后，应精细调整梁片和支座平面、立面上的位置，使之符合</w:t>
      </w:r>
      <w:r>
        <w:rPr>
          <w:rFonts w:ascii="仿宋_GB2312" w:eastAsia="仿宋_GB2312" w:hAnsi="宋体" w:hint="eastAsia"/>
          <w:color w:val="000000"/>
          <w:sz w:val="24"/>
        </w:rPr>
        <w:t>设计及规范</w:t>
      </w:r>
      <w:r w:rsidRPr="00D224EB">
        <w:rPr>
          <w:rFonts w:ascii="仿宋_GB2312" w:eastAsia="仿宋_GB2312" w:hAnsi="宋体" w:hint="eastAsia"/>
          <w:color w:val="000000"/>
          <w:sz w:val="24"/>
        </w:rPr>
        <w:t>要求后落梁就位。</w:t>
      </w:r>
      <w:r w:rsidRPr="00C741C2">
        <w:rPr>
          <w:rFonts w:ascii="仿宋_GB2312" w:eastAsia="仿宋_GB2312" w:hAnsi="宋体" w:hint="eastAsia"/>
          <w:color w:val="000000"/>
          <w:sz w:val="24"/>
        </w:rPr>
        <w:t>架梁作业顺序应严格按要求进行，不得擅自改变作业要求。应先架设</w:t>
      </w:r>
      <w:r w:rsidR="00297208">
        <w:rPr>
          <w:rFonts w:ascii="仿宋_GB2312" w:eastAsia="仿宋_GB2312" w:hAnsi="宋体" w:hint="eastAsia"/>
          <w:color w:val="000000"/>
          <w:sz w:val="24"/>
        </w:rPr>
        <w:t>中梁，由内向外逐片架设。落梁顺序应由中</w:t>
      </w:r>
      <w:r w:rsidRPr="00C741C2">
        <w:rPr>
          <w:rFonts w:ascii="仿宋_GB2312" w:eastAsia="仿宋_GB2312" w:hAnsi="宋体" w:hint="eastAsia"/>
          <w:color w:val="000000"/>
          <w:sz w:val="24"/>
        </w:rPr>
        <w:t>梁→</w:t>
      </w:r>
      <w:r w:rsidR="00297208">
        <w:rPr>
          <w:rFonts w:ascii="仿宋_GB2312" w:eastAsia="仿宋_GB2312" w:hAnsi="宋体" w:hint="eastAsia"/>
          <w:color w:val="000000"/>
          <w:sz w:val="24"/>
        </w:rPr>
        <w:t>次边梁→外边</w:t>
      </w:r>
      <w:r w:rsidRPr="00C741C2">
        <w:rPr>
          <w:rFonts w:ascii="仿宋_GB2312" w:eastAsia="仿宋_GB2312" w:hAnsi="宋体" w:hint="eastAsia"/>
          <w:color w:val="000000"/>
          <w:sz w:val="24"/>
        </w:rPr>
        <w:t>梁进行架设，运梁应根据架梁顺序进行</w:t>
      </w:r>
      <w:r>
        <w:rPr>
          <w:rFonts w:ascii="仿宋_GB2312" w:eastAsia="仿宋_GB2312" w:hAnsi="宋体" w:hint="eastAsia"/>
          <w:color w:val="000000"/>
          <w:sz w:val="24"/>
        </w:rPr>
        <w:t>。</w:t>
      </w:r>
      <w:r w:rsidR="00297208">
        <w:rPr>
          <w:rFonts w:ascii="仿宋_GB2312" w:eastAsia="仿宋_GB2312" w:hAnsi="宋体" w:hint="eastAsia"/>
          <w:color w:val="000000"/>
          <w:sz w:val="24"/>
        </w:rPr>
        <w:t>相邻两片梁要进行部分横向钢筋的焊接，以确保梁体稳定。</w:t>
      </w:r>
      <w:r w:rsidRPr="00BB35FD">
        <w:rPr>
          <w:rFonts w:ascii="仿宋_GB2312" w:eastAsia="仿宋_GB2312" w:hAnsi="宋体"/>
          <w:color w:val="000000"/>
          <w:sz w:val="24"/>
        </w:rPr>
        <w:t>待一跨梁全部吊完，前移架桥机，拆除前支架与墩顶联结螺栓，把前支架挂在鼻架上。重复上述程序进行下一跨梁的安装。</w:t>
      </w:r>
      <w:r>
        <w:rPr>
          <w:rFonts w:ascii="仿宋_GB2312" w:eastAsia="仿宋_GB2312" w:hAnsi="宋体" w:hint="eastAsia"/>
          <w:color w:val="000000"/>
          <w:sz w:val="24"/>
        </w:rPr>
        <w:t>吊梁示意图如下：</w:t>
      </w:r>
    </w:p>
    <w:p w:rsidR="00CC2FFB" w:rsidRDefault="00CC2FFB" w:rsidP="00CC2FFB">
      <w:pPr>
        <w:ind w:firstLine="570"/>
        <w:jc w:val="center"/>
        <w:rPr>
          <w:rFonts w:ascii="宋体" w:hAnsi="宋体"/>
          <w:spacing w:val="20"/>
          <w:sz w:val="30"/>
        </w:rPr>
      </w:pPr>
      <w:r w:rsidRPr="005F3D0E">
        <w:rPr>
          <w:rFonts w:ascii="宋体" w:hAnsi="宋体"/>
        </w:rPr>
        <w:object w:dxaOrig="13905" w:dyaOrig="8130">
          <v:shape id="_x0000_i1025" type="#_x0000_t75" style="width:450pt;height:97.5pt" o:ole="">
            <v:imagedata r:id="rId16" o:title="" croptop="26800f" cropbottom="32275f" cropleft="24717f" cropright="16109f"/>
          </v:shape>
          <o:OLEObject Type="Embed" ProgID="AutoCAD.Drawing.16" ShapeID="_x0000_i1025" DrawAspect="Content" ObjectID="_1345035109" r:id="rId17"/>
        </w:object>
      </w:r>
      <w:r>
        <w:rPr>
          <w:rFonts w:ascii="宋体" w:hAnsi="宋体" w:hint="eastAsia"/>
        </w:rPr>
        <w:t>驮梁车喂梁</w:t>
      </w:r>
    </w:p>
    <w:p w:rsidR="00CC2FFB" w:rsidRDefault="00CC2FFB" w:rsidP="00CC2FFB">
      <w:pPr>
        <w:rPr>
          <w:rFonts w:ascii="宋体" w:hAnsi="宋体"/>
          <w:spacing w:val="20"/>
          <w:sz w:val="30"/>
        </w:rPr>
      </w:pPr>
    </w:p>
    <w:p w:rsidR="00CC2FFB" w:rsidRPr="005F3D0E" w:rsidRDefault="00CC2FFB" w:rsidP="00CC2FFB">
      <w:r w:rsidRPr="00D068A6">
        <w:rPr>
          <w:rFonts w:ascii="宋体" w:hAnsi="宋体"/>
          <w:spacing w:val="20"/>
          <w:sz w:val="30"/>
        </w:rPr>
        <w:object w:dxaOrig="13905" w:dyaOrig="8130">
          <v:shape id="_x0000_i1026" type="#_x0000_t75" style="width:441pt;height:105pt" o:ole="">
            <v:imagedata r:id="rId18" o:title="" croptop="7541f" cropbottom="47609f" cropleft="9058f" cropright="18704f"/>
          </v:shape>
          <o:OLEObject Type="Embed" ProgID="AutoCAD.Drawing.16" ShapeID="_x0000_i1026" DrawAspect="Content" ObjectID="_1345035110" r:id="rId19"/>
        </w:object>
      </w:r>
    </w:p>
    <w:p w:rsidR="00CC2FFB" w:rsidRDefault="00CC2FFB" w:rsidP="00CC2FFB">
      <w:pPr>
        <w:jc w:val="center"/>
        <w:rPr>
          <w:rFonts w:ascii="宋体" w:hAnsi="宋体"/>
        </w:rPr>
      </w:pPr>
      <w:r>
        <w:rPr>
          <w:rFonts w:ascii="宋体" w:hAnsi="宋体" w:hint="eastAsia"/>
        </w:rPr>
        <w:t>起吊箱梁</w:t>
      </w:r>
    </w:p>
    <w:p w:rsidR="00CC2FFB" w:rsidRDefault="00CC2FFB" w:rsidP="00CC2FFB">
      <w:pPr>
        <w:rPr>
          <w:rFonts w:ascii="宋体" w:hAnsi="宋体"/>
        </w:rPr>
      </w:pPr>
    </w:p>
    <w:p w:rsidR="00CC2FFB" w:rsidRDefault="00CC2FFB" w:rsidP="00CC2FFB">
      <w:pPr>
        <w:rPr>
          <w:rFonts w:ascii="宋体" w:hAnsi="宋体"/>
        </w:rPr>
      </w:pPr>
      <w:r w:rsidRPr="00D6224F">
        <w:rPr>
          <w:rFonts w:ascii="宋体" w:hAnsi="宋体"/>
          <w:spacing w:val="20"/>
          <w:sz w:val="30"/>
        </w:rPr>
        <w:object w:dxaOrig="13905" w:dyaOrig="8130">
          <v:shape id="_x0000_i1027" type="#_x0000_t75" style="width:459pt;height:95.25pt" o:ole="">
            <v:imagedata r:id="rId20" o:title="" croptop="25954f" cropbottom="33895f" cropleft="28625f" cropright="12203f"/>
          </v:shape>
          <o:OLEObject Type="Embed" ProgID="AutoCAD.Drawing.16" ShapeID="_x0000_i1027" DrawAspect="Content" ObjectID="_1345035111" r:id="rId21"/>
        </w:object>
      </w:r>
    </w:p>
    <w:p w:rsidR="00CC2FFB" w:rsidRDefault="00CC2FFB" w:rsidP="00CC2FFB">
      <w:pPr>
        <w:jc w:val="center"/>
        <w:rPr>
          <w:rFonts w:ascii="宋体" w:hAnsi="宋体"/>
        </w:rPr>
      </w:pPr>
      <w:r>
        <w:rPr>
          <w:rFonts w:ascii="宋体" w:hAnsi="宋体" w:hint="eastAsia"/>
        </w:rPr>
        <w:t>安装就位</w:t>
      </w:r>
    </w:p>
    <w:p w:rsidR="00CC2FFB" w:rsidRDefault="00EB7424" w:rsidP="00CC2FFB">
      <w:pPr>
        <w:spacing w:line="420" w:lineRule="exact"/>
        <w:rPr>
          <w:rFonts w:ascii="仿宋_GB2312" w:eastAsia="仿宋_GB2312" w:hAnsi="宋体"/>
          <w:color w:val="000000"/>
          <w:sz w:val="24"/>
        </w:rPr>
      </w:pPr>
      <w:r w:rsidRPr="00EB7424">
        <w:rPr>
          <w:rFonts w:ascii="宋体" w:hAnsi="宋体"/>
          <w:noProof/>
          <w:spacing w:val="20"/>
          <w:sz w:val="20"/>
        </w:rPr>
        <w:pict>
          <v:shape id="_x0000_s1147" type="#_x0000_t75" style="position:absolute;left:0;text-align:left;margin-left:230pt;margin-top:69pt;width:114pt;height:16pt;z-index:-1">
            <v:imagedata r:id="rId22" o:title="108"/>
            <w10:anchorlock/>
          </v:shape>
        </w:pict>
      </w:r>
    </w:p>
    <w:p w:rsidR="00CC2FFB" w:rsidRDefault="00CC2FFB" w:rsidP="00CC2FFB">
      <w:pPr>
        <w:spacing w:line="420" w:lineRule="exact"/>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4.6.2</w:t>
        </w:r>
      </w:smartTag>
      <w:r>
        <w:rPr>
          <w:rFonts w:ascii="仿宋_GB2312" w:eastAsia="仿宋_GB2312" w:hAnsi="宋体" w:hint="eastAsia"/>
          <w:color w:val="000000"/>
          <w:sz w:val="24"/>
        </w:rPr>
        <w:t>.5 架桥机拆卸</w:t>
      </w:r>
    </w:p>
    <w:p w:rsidR="00CC2FFB" w:rsidRPr="00865E8D" w:rsidRDefault="00CC2FFB" w:rsidP="00CC2FFB">
      <w:pPr>
        <w:spacing w:line="420" w:lineRule="exact"/>
        <w:ind w:firstLineChars="200" w:firstLine="480"/>
        <w:rPr>
          <w:rFonts w:ascii="仿宋_GB2312" w:eastAsia="仿宋_GB2312" w:hAnsi="宋体"/>
          <w:color w:val="000000"/>
          <w:sz w:val="24"/>
        </w:rPr>
      </w:pPr>
      <w:r w:rsidRPr="00865E8D">
        <w:rPr>
          <w:rFonts w:ascii="仿宋_GB2312" w:eastAsia="仿宋_GB2312" w:hAnsi="宋体" w:hint="eastAsia"/>
          <w:color w:val="000000"/>
          <w:sz w:val="24"/>
        </w:rPr>
        <w:t>当整座桥梁架设完成后，对架桥机进行拆卸作业，拆卸应按以下顺序进行：同时收前支点、后支点降导梁于低位并支好；解除动力电源，撤除机上动力、控制电缆；先用吊车拆下前、后吊梁行车及横梁和横梁纵移台车；用风缆将前支点拉紧，拆除主导梁、引导梁横联；采用从后向前拆除方式，逐节拆除主导梁和引导梁；拆除前、后支点及走行机构；将所有构件归类码放整齐，便于运输装车；清点栓接、销接件及机电元件，不要造成损坏丢失。</w:t>
      </w:r>
    </w:p>
    <w:p w:rsidR="00CC2FFB" w:rsidRPr="008A7A57" w:rsidRDefault="00CC2FFB" w:rsidP="008A7A57">
      <w:pPr>
        <w:pStyle w:val="2"/>
        <w:rPr>
          <w:rFonts w:ascii="楷体_GB2312" w:eastAsia="楷体_GB2312"/>
          <w:sz w:val="24"/>
          <w:szCs w:val="24"/>
        </w:rPr>
      </w:pPr>
      <w:bookmarkStart w:id="16" w:name="_Toc271293275"/>
      <w:r w:rsidRPr="008A7A57">
        <w:rPr>
          <w:rFonts w:ascii="楷体_GB2312" w:eastAsia="楷体_GB2312" w:hint="eastAsia"/>
          <w:sz w:val="24"/>
          <w:szCs w:val="24"/>
        </w:rPr>
        <w:t xml:space="preserve">4.7 </w:t>
      </w:r>
      <w:r w:rsidR="00C6680A" w:rsidRPr="008A7A57">
        <w:rPr>
          <w:rFonts w:ascii="楷体_GB2312" w:eastAsia="楷体_GB2312" w:hint="eastAsia"/>
          <w:sz w:val="24"/>
          <w:szCs w:val="24"/>
        </w:rPr>
        <w:t>湿接头及横向湿接缝施工</w:t>
      </w:r>
      <w:bookmarkEnd w:id="16"/>
    </w:p>
    <w:p w:rsidR="00C6680A" w:rsidRDefault="00E76F2B" w:rsidP="00CC2FFB">
      <w:pPr>
        <w:spacing w:line="420" w:lineRule="exact"/>
        <w:rPr>
          <w:rFonts w:ascii="仿宋_GB2312" w:eastAsia="仿宋_GB2312" w:hAnsi="宋体"/>
          <w:color w:val="000000"/>
          <w:sz w:val="24"/>
        </w:rPr>
      </w:pPr>
      <w:smartTag w:uri="urn:schemas-microsoft-com:office:smarttags" w:element="chsdate">
        <w:smartTagPr>
          <w:attr w:name="IsROCDate" w:val="False"/>
          <w:attr w:name="IsLunarDate" w:val="False"/>
          <w:attr w:name="Day" w:val="30"/>
          <w:attr w:name="Month" w:val="12"/>
          <w:attr w:name="Year" w:val="1899"/>
        </w:smartTagPr>
        <w:r>
          <w:rPr>
            <w:rFonts w:ascii="仿宋_GB2312" w:eastAsia="仿宋_GB2312" w:hAnsi="宋体" w:hint="eastAsia"/>
            <w:color w:val="000000"/>
            <w:sz w:val="24"/>
          </w:rPr>
          <w:t>4.7.1</w:t>
        </w:r>
      </w:smartTag>
      <w:r>
        <w:rPr>
          <w:rFonts w:ascii="仿宋_GB2312" w:eastAsia="仿宋_GB2312" w:hAnsi="宋体" w:hint="eastAsia"/>
          <w:color w:val="000000"/>
          <w:sz w:val="24"/>
        </w:rPr>
        <w:t xml:space="preserve"> 施工工艺流程图</w:t>
      </w:r>
    </w:p>
    <w:p w:rsidR="00E76F2B" w:rsidRDefault="00EB7424" w:rsidP="002A6FA8">
      <w:pPr>
        <w:spacing w:line="420" w:lineRule="exact"/>
        <w:ind w:firstLine="480"/>
        <w:rPr>
          <w:rFonts w:ascii="仿宋_GB2312" w:eastAsia="仿宋_GB2312" w:hAnsi="宋体"/>
          <w:color w:val="000000"/>
          <w:sz w:val="24"/>
        </w:rPr>
      </w:pPr>
      <w:r>
        <w:rPr>
          <w:rFonts w:ascii="仿宋_GB2312" w:eastAsia="仿宋_GB2312" w:hAnsi="宋体"/>
          <w:noProof/>
          <w:color w:val="000000"/>
          <w:sz w:val="24"/>
        </w:rPr>
        <w:pict>
          <v:line id="_x0000_s1156" style="position:absolute;left:0;text-align:left;z-index:119" from="280.8pt,33.75pt" to="298.8pt,33.75pt">
            <v:stroke endarrow="block"/>
          </v:line>
        </w:pict>
      </w:r>
      <w:r>
        <w:rPr>
          <w:rFonts w:ascii="仿宋_GB2312" w:eastAsia="仿宋_GB2312" w:hAnsi="宋体"/>
          <w:noProof/>
          <w:color w:val="000000"/>
          <w:sz w:val="24"/>
        </w:rPr>
        <w:pict>
          <v:line id="_x0000_s1155" style="position:absolute;left:0;text-align:left;z-index:118" from="181.8pt,33pt" to="199.8pt,33pt">
            <v:stroke endarrow="block"/>
          </v:line>
        </w:pict>
      </w:r>
      <w:r>
        <w:rPr>
          <w:rFonts w:ascii="仿宋_GB2312" w:eastAsia="仿宋_GB2312" w:hAnsi="宋体"/>
          <w:noProof/>
          <w:color w:val="000000"/>
          <w:sz w:val="24"/>
        </w:rPr>
        <w:pict>
          <v:line id="_x0000_s1154" style="position:absolute;left:0;text-align:left;z-index:117" from="67.05pt,35.25pt" to="85.05pt,35.25pt">
            <v:stroke endarrow="block"/>
          </v:line>
        </w:pict>
      </w:r>
      <w:r>
        <w:rPr>
          <w:rFonts w:ascii="仿宋_GB2312" w:eastAsia="仿宋_GB2312" w:hAnsi="宋体"/>
          <w:noProof/>
          <w:color w:val="000000"/>
          <w:sz w:val="24"/>
        </w:rPr>
        <w:pict>
          <v:line id="_x0000_s1153" style="position:absolute;left:0;text-align:left;z-index:116" from="13.05pt,33.75pt" to="31.05pt,33.75pt">
            <v:stroke endarrow="block"/>
          </v:line>
        </w:pict>
      </w:r>
      <w:r>
        <w:rPr>
          <w:rFonts w:ascii="仿宋_GB2312" w:eastAsia="仿宋_GB2312" w:hAnsi="宋体"/>
          <w:noProof/>
          <w:color w:val="000000"/>
          <w:sz w:val="24"/>
        </w:rPr>
        <w:pict>
          <v:line id="_x0000_s1152" style="position:absolute;left:0;text-align:left;z-index:115" from="414.35pt,12.65pt" to="432.35pt,12.65pt">
            <v:stroke endarrow="block"/>
          </v:line>
        </w:pict>
      </w:r>
      <w:r>
        <w:rPr>
          <w:rFonts w:ascii="仿宋_GB2312" w:eastAsia="仿宋_GB2312" w:hAnsi="宋体"/>
          <w:noProof/>
          <w:color w:val="000000"/>
          <w:sz w:val="24"/>
        </w:rPr>
        <w:pict>
          <v:line id="_x0000_s1151" style="position:absolute;left:0;text-align:left;z-index:114" from="333.25pt,11.95pt" to="351.25pt,11.95pt">
            <v:stroke endarrow="block"/>
          </v:line>
        </w:pict>
      </w:r>
      <w:r>
        <w:rPr>
          <w:rFonts w:ascii="仿宋_GB2312" w:eastAsia="仿宋_GB2312" w:hAnsi="宋体"/>
          <w:noProof/>
          <w:color w:val="000000"/>
          <w:sz w:val="24"/>
        </w:rPr>
        <w:pict>
          <v:line id="_x0000_s1150" style="position:absolute;left:0;text-align:left;z-index:113" from="98.95pt,13.6pt" to="116.95pt,13.6pt">
            <v:stroke endarrow="block"/>
          </v:line>
        </w:pict>
      </w:r>
      <w:r w:rsidR="00E76F2B">
        <w:rPr>
          <w:rFonts w:ascii="仿宋_GB2312" w:eastAsia="仿宋_GB2312" w:hAnsi="宋体" w:hint="eastAsia"/>
          <w:color w:val="000000"/>
          <w:sz w:val="24"/>
        </w:rPr>
        <w:t>安装永久支座</w:t>
      </w:r>
      <w:r w:rsidR="004E1CDF">
        <w:rPr>
          <w:rFonts w:ascii="仿宋_GB2312" w:eastAsia="仿宋_GB2312" w:hAnsi="宋体" w:hint="eastAsia"/>
          <w:color w:val="000000"/>
          <w:sz w:val="24"/>
        </w:rPr>
        <w:t xml:space="preserve">    </w:t>
      </w:r>
      <w:r w:rsidR="002058EE">
        <w:rPr>
          <w:rFonts w:ascii="仿宋_GB2312" w:eastAsia="仿宋_GB2312" w:hAnsi="宋体" w:hint="eastAsia"/>
          <w:color w:val="000000"/>
          <w:sz w:val="24"/>
        </w:rPr>
        <w:t xml:space="preserve">焊接连续端钢筋（横向湿接缝绑扎钢筋）   </w:t>
      </w:r>
      <w:r w:rsidR="00FD3E40">
        <w:rPr>
          <w:rFonts w:ascii="仿宋_GB2312" w:eastAsia="仿宋_GB2312" w:hAnsi="宋体" w:hint="eastAsia"/>
          <w:color w:val="000000"/>
          <w:sz w:val="24"/>
        </w:rPr>
        <w:t xml:space="preserve">安装波纹管   安装模板   浇注砼   </w:t>
      </w:r>
      <w:r w:rsidR="00013374">
        <w:rPr>
          <w:rFonts w:ascii="仿宋_GB2312" w:eastAsia="仿宋_GB2312" w:hAnsi="宋体" w:hint="eastAsia"/>
          <w:color w:val="000000"/>
          <w:sz w:val="24"/>
        </w:rPr>
        <w:t xml:space="preserve">张拉负弯矩钢绞线   </w:t>
      </w:r>
      <w:r w:rsidR="00715B64">
        <w:rPr>
          <w:rFonts w:ascii="仿宋_GB2312" w:eastAsia="仿宋_GB2312" w:hAnsi="宋体" w:hint="eastAsia"/>
          <w:color w:val="000000"/>
          <w:sz w:val="24"/>
        </w:rPr>
        <w:t>预应力孔道压浆</w:t>
      </w:r>
      <w:r w:rsidR="00F77060">
        <w:rPr>
          <w:rFonts w:ascii="仿宋_GB2312" w:eastAsia="仿宋_GB2312" w:hAnsi="宋体" w:hint="eastAsia"/>
          <w:color w:val="000000"/>
          <w:sz w:val="24"/>
        </w:rPr>
        <w:t xml:space="preserve">   拆除临时支座</w:t>
      </w:r>
    </w:p>
    <w:p w:rsidR="002A6FA8" w:rsidRDefault="002A6FA8" w:rsidP="002A6FA8">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lastRenderedPageBreak/>
          <w:t>4.7.2</w:t>
        </w:r>
      </w:smartTag>
      <w:r>
        <w:rPr>
          <w:rFonts w:ascii="仿宋_GB2312" w:eastAsia="仿宋_GB2312" w:hAnsi="宋体" w:hint="eastAsia"/>
          <w:color w:val="000000"/>
          <w:sz w:val="24"/>
        </w:rPr>
        <w:t xml:space="preserve"> 各施工工艺要点</w:t>
      </w:r>
    </w:p>
    <w:p w:rsidR="002A6FA8" w:rsidRDefault="00264061" w:rsidP="002A6FA8">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4.7.2</w:t>
        </w:r>
      </w:smartTag>
      <w:r>
        <w:rPr>
          <w:rFonts w:ascii="仿宋_GB2312" w:eastAsia="仿宋_GB2312" w:hAnsi="宋体" w:hint="eastAsia"/>
          <w:color w:val="000000"/>
          <w:sz w:val="24"/>
        </w:rPr>
        <w:t xml:space="preserve">.1 </w:t>
      </w:r>
      <w:r w:rsidR="00DA19D4">
        <w:rPr>
          <w:rFonts w:ascii="仿宋_GB2312" w:eastAsia="仿宋_GB2312" w:hAnsi="宋体" w:hint="eastAsia"/>
          <w:color w:val="000000"/>
          <w:sz w:val="24"/>
        </w:rPr>
        <w:t>安装永久支座</w:t>
      </w:r>
    </w:p>
    <w:p w:rsidR="00DA19D4" w:rsidRDefault="00DA19D4" w:rsidP="00DA19D4">
      <w:pPr>
        <w:spacing w:line="420" w:lineRule="exact"/>
        <w:ind w:firstLineChars="200" w:firstLine="480"/>
        <w:rPr>
          <w:rFonts w:ascii="仿宋_GB2312" w:eastAsia="仿宋_GB2312" w:hAnsi="宋体"/>
          <w:color w:val="000000"/>
          <w:sz w:val="24"/>
        </w:rPr>
      </w:pPr>
      <w:r>
        <w:rPr>
          <w:rFonts w:ascii="仿宋_GB2312" w:eastAsia="仿宋_GB2312" w:hAnsi="宋体"/>
          <w:color w:val="000000"/>
          <w:sz w:val="24"/>
        </w:rPr>
        <w:t>在纵向湿接</w:t>
      </w:r>
      <w:r>
        <w:rPr>
          <w:rFonts w:ascii="仿宋_GB2312" w:eastAsia="仿宋_GB2312" w:hAnsi="宋体" w:hint="eastAsia"/>
          <w:color w:val="000000"/>
          <w:sz w:val="24"/>
        </w:rPr>
        <w:t>头</w:t>
      </w:r>
      <w:r w:rsidRPr="00DA19D4">
        <w:rPr>
          <w:rFonts w:ascii="仿宋_GB2312" w:eastAsia="仿宋_GB2312" w:hAnsi="宋体"/>
          <w:color w:val="000000"/>
          <w:sz w:val="24"/>
        </w:rPr>
        <w:t>施工前应准确安装好永久支座，支座表面应呈水平状态，并应与梁底预埋上钢板密贴。永久支座在体系转换前应处于非受力状态，这样在体系转换后才能使各永久支座受力均匀，保证桥梁的运行安全。</w:t>
      </w:r>
    </w:p>
    <w:p w:rsidR="00012E41" w:rsidRDefault="00012E41" w:rsidP="00012E41">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4.7.2</w:t>
        </w:r>
      </w:smartTag>
      <w:r>
        <w:rPr>
          <w:rFonts w:ascii="仿宋_GB2312" w:eastAsia="仿宋_GB2312" w:hAnsi="宋体" w:hint="eastAsia"/>
          <w:color w:val="000000"/>
          <w:sz w:val="24"/>
        </w:rPr>
        <w:t>.2 钢筋加工及安装</w:t>
      </w:r>
    </w:p>
    <w:p w:rsidR="00012E41" w:rsidRDefault="00012E41" w:rsidP="007568FF">
      <w:pPr>
        <w:spacing w:line="420" w:lineRule="exact"/>
        <w:ind w:firstLine="480"/>
        <w:rPr>
          <w:rFonts w:ascii="仿宋_GB2312" w:eastAsia="仿宋_GB2312" w:hAnsi="宋体"/>
          <w:color w:val="000000"/>
          <w:sz w:val="24"/>
        </w:rPr>
      </w:pPr>
      <w:r>
        <w:rPr>
          <w:rFonts w:ascii="仿宋_GB2312" w:eastAsia="仿宋_GB2312" w:hAnsi="宋体" w:hint="eastAsia"/>
          <w:color w:val="000000"/>
          <w:sz w:val="24"/>
        </w:rPr>
        <w:t>按设计要求准确下料，运输到施工现场。湿接头钢筋焊接前，应先调顺箱梁预埋钢筋，是相互焊接的两根钢筋在一条直线上，不得扭曲。按照设计及规范要求进行焊接，保证足够的焊缝长度，焊缝应饱满，</w:t>
      </w:r>
      <w:r w:rsidR="00CE7A33">
        <w:rPr>
          <w:rFonts w:ascii="仿宋_GB2312" w:eastAsia="仿宋_GB2312" w:hAnsi="宋体" w:hint="eastAsia"/>
          <w:color w:val="000000"/>
          <w:sz w:val="24"/>
        </w:rPr>
        <w:t>焊接完成后应敲掉焊渣。横向湿接缝钢筋</w:t>
      </w:r>
      <w:r w:rsidR="00467E1F">
        <w:rPr>
          <w:rFonts w:ascii="仿宋_GB2312" w:eastAsia="仿宋_GB2312" w:hAnsi="宋体" w:hint="eastAsia"/>
          <w:color w:val="000000"/>
          <w:sz w:val="24"/>
        </w:rPr>
        <w:t>应严格按照设计要求绑扎，</w:t>
      </w:r>
      <w:r w:rsidR="00B32047">
        <w:rPr>
          <w:rFonts w:ascii="仿宋_GB2312" w:eastAsia="仿宋_GB2312" w:hAnsi="宋体" w:hint="eastAsia"/>
          <w:color w:val="000000"/>
          <w:sz w:val="24"/>
        </w:rPr>
        <w:t>保证足够的搭接长度。</w:t>
      </w:r>
    </w:p>
    <w:p w:rsidR="007568FF" w:rsidRDefault="00CD6D0C" w:rsidP="007568FF">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4.7.2</w:t>
        </w:r>
      </w:smartTag>
      <w:r>
        <w:rPr>
          <w:rFonts w:ascii="仿宋_GB2312" w:eastAsia="仿宋_GB2312" w:hAnsi="宋体" w:hint="eastAsia"/>
          <w:color w:val="000000"/>
          <w:sz w:val="24"/>
        </w:rPr>
        <w:t>.3 安装波纹管</w:t>
      </w:r>
    </w:p>
    <w:p w:rsidR="00CD6D0C" w:rsidRDefault="00CD6D0C" w:rsidP="00CD6D0C">
      <w:pPr>
        <w:spacing w:line="420" w:lineRule="exact"/>
        <w:ind w:firstLine="480"/>
        <w:rPr>
          <w:rFonts w:ascii="仿宋_GB2312" w:eastAsia="仿宋_GB2312" w:hAnsi="宋体"/>
          <w:color w:val="000000"/>
          <w:sz w:val="24"/>
        </w:rPr>
      </w:pPr>
      <w:r>
        <w:rPr>
          <w:rFonts w:ascii="仿宋_GB2312" w:eastAsia="仿宋_GB2312" w:hAnsi="宋体" w:hint="eastAsia"/>
          <w:color w:val="000000"/>
          <w:sz w:val="24"/>
        </w:rPr>
        <w:t>波纹管的安装主要是指墩顶湿接头处波纹管与箱梁顶板内预埋的波纹管进行连接。按照湿接头的宽度准确下料，准确连接。为防止浇注湿接头混凝土时浆液进入波纹管导致波纹管堵塞，应用宽胶带将波纹管外围缠绕起来。</w:t>
      </w:r>
    </w:p>
    <w:p w:rsidR="00CD6D0C" w:rsidRDefault="001D7086" w:rsidP="00CD6D0C">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4.7.2</w:t>
        </w:r>
      </w:smartTag>
      <w:r>
        <w:rPr>
          <w:rFonts w:ascii="仿宋_GB2312" w:eastAsia="仿宋_GB2312" w:hAnsi="宋体" w:hint="eastAsia"/>
          <w:color w:val="000000"/>
          <w:sz w:val="24"/>
        </w:rPr>
        <w:t>.4 安装模板</w:t>
      </w:r>
    </w:p>
    <w:p w:rsidR="001D7086" w:rsidRDefault="001D7086" w:rsidP="00480214">
      <w:pPr>
        <w:spacing w:line="420" w:lineRule="exact"/>
        <w:ind w:firstLine="480"/>
        <w:rPr>
          <w:rFonts w:ascii="仿宋_GB2312" w:eastAsia="仿宋_GB2312" w:hAnsi="宋体"/>
          <w:color w:val="000000"/>
          <w:sz w:val="24"/>
        </w:rPr>
      </w:pPr>
      <w:r>
        <w:rPr>
          <w:rFonts w:ascii="仿宋_GB2312" w:eastAsia="仿宋_GB2312" w:hAnsi="宋体" w:hint="eastAsia"/>
          <w:color w:val="000000"/>
          <w:sz w:val="24"/>
        </w:rPr>
        <w:t>湿接头的模板安转主要指墩顶两侧堵头挡板的安装。堵头挡板采用竹胶板，竹胶板外用方木做背楞，用铁丝穿过模板拉在湿接头钢筋上使模板固定。墩顶永久支座周围用砂浆填塞并抹平，确保湿接头砼浇注时不漏浆。横向湿接缝模板采用竹胶板，方木做背楞，用铁丝悬吊模板作为横向湿接缝的底模，</w:t>
      </w:r>
      <w:r w:rsidR="00604D15">
        <w:rPr>
          <w:rFonts w:ascii="仿宋_GB2312" w:eastAsia="仿宋_GB2312" w:hAnsi="宋体" w:hint="eastAsia"/>
          <w:color w:val="000000"/>
          <w:sz w:val="24"/>
        </w:rPr>
        <w:t>侧模挡板同样采用竹胶板。</w:t>
      </w:r>
    </w:p>
    <w:p w:rsidR="00480214" w:rsidRDefault="00480214" w:rsidP="00480214">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4.7.2</w:t>
        </w:r>
      </w:smartTag>
      <w:r>
        <w:rPr>
          <w:rFonts w:ascii="仿宋_GB2312" w:eastAsia="仿宋_GB2312" w:hAnsi="宋体" w:hint="eastAsia"/>
          <w:color w:val="000000"/>
          <w:sz w:val="24"/>
        </w:rPr>
        <w:t>.5 浇注砼</w:t>
      </w:r>
    </w:p>
    <w:p w:rsidR="00480214" w:rsidRDefault="0015592B" w:rsidP="0015592B">
      <w:pPr>
        <w:spacing w:line="420" w:lineRule="exact"/>
        <w:ind w:firstLineChars="200" w:firstLine="480"/>
        <w:rPr>
          <w:rFonts w:ascii="仿宋_GB2312" w:eastAsia="仿宋_GB2312" w:hAnsi="宋体"/>
          <w:color w:val="000000"/>
          <w:sz w:val="24"/>
        </w:rPr>
      </w:pPr>
      <w:r w:rsidRPr="0015592B">
        <w:rPr>
          <w:rFonts w:ascii="仿宋_GB2312" w:eastAsia="仿宋_GB2312" w:hAnsi="宋体"/>
          <w:color w:val="000000"/>
          <w:sz w:val="24"/>
        </w:rPr>
        <w:t>为保证</w:t>
      </w:r>
      <w:r>
        <w:rPr>
          <w:rFonts w:ascii="仿宋_GB2312" w:eastAsia="仿宋_GB2312" w:hAnsi="宋体" w:hint="eastAsia"/>
          <w:color w:val="000000"/>
          <w:sz w:val="24"/>
        </w:rPr>
        <w:t>湿接头与横</w:t>
      </w:r>
      <w:r w:rsidRPr="0015592B">
        <w:rPr>
          <w:rFonts w:ascii="仿宋_GB2312" w:eastAsia="仿宋_GB2312" w:hAnsi="宋体"/>
          <w:color w:val="000000"/>
          <w:sz w:val="24"/>
        </w:rPr>
        <w:t>向湿接缝混凝土的强度不低于梁体混凝土强度，</w:t>
      </w:r>
      <w:r>
        <w:rPr>
          <w:rFonts w:ascii="仿宋_GB2312" w:eastAsia="仿宋_GB2312" w:hAnsi="宋体"/>
          <w:color w:val="000000"/>
          <w:sz w:val="24"/>
        </w:rPr>
        <w:t>混凝土</w:t>
      </w:r>
      <w:r w:rsidRPr="0015592B">
        <w:rPr>
          <w:rFonts w:ascii="仿宋_GB2312" w:eastAsia="仿宋_GB2312" w:hAnsi="宋体"/>
          <w:color w:val="000000"/>
          <w:sz w:val="24"/>
        </w:rPr>
        <w:t>采用与梁体同标号的</w:t>
      </w:r>
      <w:r>
        <w:rPr>
          <w:rFonts w:ascii="仿宋_GB2312" w:eastAsia="仿宋_GB2312" w:hAnsi="宋体"/>
          <w:color w:val="000000"/>
          <w:sz w:val="24"/>
        </w:rPr>
        <w:t>C</w:t>
      </w:r>
      <w:r>
        <w:rPr>
          <w:rFonts w:ascii="仿宋_GB2312" w:eastAsia="仿宋_GB2312" w:hAnsi="宋体" w:hint="eastAsia"/>
          <w:color w:val="000000"/>
          <w:sz w:val="24"/>
        </w:rPr>
        <w:t>4</w:t>
      </w:r>
      <w:r w:rsidRPr="0015592B">
        <w:rPr>
          <w:rFonts w:ascii="仿宋_GB2312" w:eastAsia="仿宋_GB2312" w:hAnsi="宋体"/>
          <w:color w:val="000000"/>
          <w:sz w:val="24"/>
        </w:rPr>
        <w:t>0</w:t>
      </w:r>
      <w:r>
        <w:rPr>
          <w:rFonts w:ascii="仿宋_GB2312" w:eastAsia="仿宋_GB2312" w:hAnsi="宋体"/>
          <w:color w:val="000000"/>
          <w:sz w:val="24"/>
        </w:rPr>
        <w:t>膨胀混凝土</w:t>
      </w:r>
      <w:r>
        <w:rPr>
          <w:rFonts w:ascii="仿宋_GB2312" w:eastAsia="仿宋_GB2312" w:hAnsi="宋体" w:hint="eastAsia"/>
          <w:color w:val="000000"/>
          <w:sz w:val="24"/>
        </w:rPr>
        <w:t>。浇注尽量在</w:t>
      </w:r>
      <w:r w:rsidRPr="0015592B">
        <w:rPr>
          <w:rFonts w:ascii="仿宋_GB2312" w:eastAsia="仿宋_GB2312" w:hAnsi="宋体"/>
          <w:color w:val="000000"/>
          <w:sz w:val="24"/>
        </w:rPr>
        <w:t>日最低温度的情况下浇筑接头，以降低接头处梁体内的温度应力。</w:t>
      </w:r>
      <w:r w:rsidR="00616CBF">
        <w:rPr>
          <w:rFonts w:ascii="仿宋_GB2312" w:eastAsia="仿宋_GB2312" w:hAnsi="宋体" w:hint="eastAsia"/>
          <w:color w:val="000000"/>
          <w:sz w:val="24"/>
        </w:rPr>
        <w:t>砼采用拌合站集中拌合，砼罐车运输至施工现场，吊车配合灰斗入模。当施工条件较差，吊车难以就位时，可采用小推车人工推灰入模。砼采用插入式振捣棒振捣，要求振捣均匀密实。</w:t>
      </w:r>
    </w:p>
    <w:p w:rsidR="005817C1" w:rsidRDefault="005817C1" w:rsidP="005817C1">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4.7.2</w:t>
        </w:r>
      </w:smartTag>
      <w:r>
        <w:rPr>
          <w:rFonts w:ascii="仿宋_GB2312" w:eastAsia="仿宋_GB2312" w:hAnsi="宋体" w:hint="eastAsia"/>
          <w:color w:val="000000"/>
          <w:sz w:val="24"/>
        </w:rPr>
        <w:t xml:space="preserve">.6 </w:t>
      </w:r>
      <w:r w:rsidR="009C069E">
        <w:rPr>
          <w:rFonts w:ascii="仿宋_GB2312" w:eastAsia="仿宋_GB2312" w:hAnsi="宋体" w:hint="eastAsia"/>
          <w:color w:val="000000"/>
          <w:sz w:val="24"/>
        </w:rPr>
        <w:t>张拉负弯矩钢绞线及孔道压浆</w:t>
      </w:r>
    </w:p>
    <w:p w:rsidR="005F7E46" w:rsidRDefault="00396F6C" w:rsidP="00396F6C">
      <w:pPr>
        <w:spacing w:line="420" w:lineRule="exact"/>
        <w:ind w:firstLineChars="200" w:firstLine="480"/>
        <w:rPr>
          <w:rFonts w:ascii="仿宋_GB2312" w:eastAsia="仿宋_GB2312" w:hAnsi="宋体"/>
          <w:color w:val="000000"/>
          <w:sz w:val="24"/>
        </w:rPr>
      </w:pPr>
      <w:r>
        <w:rPr>
          <w:rFonts w:ascii="仿宋_GB2312" w:eastAsia="仿宋_GB2312" w:hAnsi="宋体"/>
          <w:color w:val="000000"/>
          <w:sz w:val="24"/>
        </w:rPr>
        <w:t>顶板负弯矩</w:t>
      </w:r>
      <w:r>
        <w:rPr>
          <w:rFonts w:ascii="仿宋_GB2312" w:eastAsia="仿宋_GB2312" w:hAnsi="宋体" w:hint="eastAsia"/>
          <w:color w:val="000000"/>
          <w:sz w:val="24"/>
        </w:rPr>
        <w:t>钢绞线</w:t>
      </w:r>
      <w:r>
        <w:rPr>
          <w:rFonts w:ascii="仿宋_GB2312" w:eastAsia="仿宋_GB2312" w:hAnsi="宋体"/>
          <w:color w:val="000000"/>
          <w:sz w:val="24"/>
        </w:rPr>
        <w:t>的张拉应在湿接</w:t>
      </w:r>
      <w:r>
        <w:rPr>
          <w:rFonts w:ascii="仿宋_GB2312" w:eastAsia="仿宋_GB2312" w:hAnsi="宋体" w:hint="eastAsia"/>
          <w:color w:val="000000"/>
          <w:sz w:val="24"/>
        </w:rPr>
        <w:t>头砼</w:t>
      </w:r>
      <w:r w:rsidRPr="00396F6C">
        <w:rPr>
          <w:rFonts w:ascii="仿宋_GB2312" w:eastAsia="仿宋_GB2312" w:hAnsi="宋体"/>
          <w:color w:val="000000"/>
          <w:sz w:val="24"/>
        </w:rPr>
        <w:t>强度达到设计强度的100%后进行，先长束后短束对称张拉。</w:t>
      </w:r>
      <w:r w:rsidR="00BB3185">
        <w:rPr>
          <w:rFonts w:ascii="仿宋_GB2312" w:eastAsia="仿宋_GB2312" w:hAnsi="宋体" w:hint="eastAsia"/>
          <w:color w:val="000000"/>
          <w:sz w:val="24"/>
        </w:rPr>
        <w:t>张拉完成后及时进行压浆。张拉及压浆的具体施工控制措施详见《20m、25m箱梁</w:t>
      </w:r>
      <w:r w:rsidR="008B4BD8">
        <w:rPr>
          <w:rFonts w:ascii="仿宋_GB2312" w:eastAsia="仿宋_GB2312" w:hAnsi="宋体" w:hint="eastAsia"/>
          <w:color w:val="000000"/>
          <w:sz w:val="24"/>
        </w:rPr>
        <w:t>预制</w:t>
      </w:r>
      <w:r w:rsidR="00BB3185">
        <w:rPr>
          <w:rFonts w:ascii="仿宋_GB2312" w:eastAsia="仿宋_GB2312" w:hAnsi="宋体" w:hint="eastAsia"/>
          <w:color w:val="000000"/>
          <w:sz w:val="24"/>
        </w:rPr>
        <w:t>施工方案》</w:t>
      </w:r>
      <w:r w:rsidR="008B4BD8">
        <w:rPr>
          <w:rFonts w:ascii="仿宋_GB2312" w:eastAsia="仿宋_GB2312" w:hAnsi="宋体" w:hint="eastAsia"/>
          <w:color w:val="000000"/>
          <w:sz w:val="24"/>
        </w:rPr>
        <w:t>。</w:t>
      </w:r>
    </w:p>
    <w:p w:rsidR="008B4BD8" w:rsidRDefault="007052D3" w:rsidP="00AA76DE">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4.7.2</w:t>
        </w:r>
      </w:smartTag>
      <w:r>
        <w:rPr>
          <w:rFonts w:ascii="仿宋_GB2312" w:eastAsia="仿宋_GB2312" w:hAnsi="宋体" w:hint="eastAsia"/>
          <w:color w:val="000000"/>
          <w:sz w:val="24"/>
        </w:rPr>
        <w:t xml:space="preserve">.7 </w:t>
      </w:r>
      <w:r w:rsidR="00AA76DE">
        <w:rPr>
          <w:rFonts w:ascii="仿宋_GB2312" w:eastAsia="仿宋_GB2312" w:hAnsi="宋体" w:hint="eastAsia"/>
          <w:color w:val="000000"/>
          <w:sz w:val="24"/>
        </w:rPr>
        <w:t>拆除临时支座</w:t>
      </w:r>
    </w:p>
    <w:p w:rsidR="00AA76DE" w:rsidRPr="002A6FA8" w:rsidRDefault="00AA76DE" w:rsidP="00AA76DE">
      <w:pPr>
        <w:spacing w:line="420" w:lineRule="exact"/>
        <w:ind w:firstLineChars="200" w:firstLine="480"/>
        <w:rPr>
          <w:rFonts w:ascii="仿宋_GB2312" w:eastAsia="仿宋_GB2312" w:hAnsi="宋体"/>
          <w:color w:val="000000"/>
          <w:sz w:val="24"/>
        </w:rPr>
      </w:pPr>
      <w:r>
        <w:rPr>
          <w:rFonts w:ascii="仿宋_GB2312" w:eastAsia="仿宋_GB2312" w:hAnsi="宋体"/>
          <w:color w:val="000000"/>
          <w:sz w:val="24"/>
        </w:rPr>
        <w:t>体系转换时，将</w:t>
      </w:r>
      <w:r>
        <w:rPr>
          <w:rFonts w:ascii="仿宋_GB2312" w:eastAsia="仿宋_GB2312" w:hAnsi="宋体" w:hint="eastAsia"/>
          <w:color w:val="000000"/>
          <w:sz w:val="24"/>
        </w:rPr>
        <w:t>同一</w:t>
      </w:r>
      <w:r>
        <w:rPr>
          <w:rFonts w:ascii="仿宋_GB2312" w:eastAsia="仿宋_GB2312" w:hAnsi="宋体"/>
          <w:color w:val="000000"/>
          <w:sz w:val="24"/>
        </w:rPr>
        <w:t>墩顶处</w:t>
      </w:r>
      <w:r w:rsidRPr="00AA76DE">
        <w:rPr>
          <w:rFonts w:ascii="仿宋_GB2312" w:eastAsia="仿宋_GB2312" w:hAnsi="宋体"/>
          <w:color w:val="000000"/>
          <w:sz w:val="24"/>
        </w:rPr>
        <w:t>临时支座</w:t>
      </w:r>
      <w:r>
        <w:rPr>
          <w:rFonts w:ascii="仿宋_GB2312" w:eastAsia="仿宋_GB2312" w:hAnsi="宋体" w:hint="eastAsia"/>
          <w:color w:val="000000"/>
          <w:sz w:val="24"/>
        </w:rPr>
        <w:t>底部侧壁预留孔填塞物同时拔除</w:t>
      </w:r>
      <w:r>
        <w:rPr>
          <w:rFonts w:ascii="仿宋_GB2312" w:eastAsia="仿宋_GB2312" w:hAnsi="宋体"/>
          <w:color w:val="000000"/>
          <w:sz w:val="24"/>
        </w:rPr>
        <w:t>，</w:t>
      </w:r>
      <w:r w:rsidR="00FB63F3">
        <w:rPr>
          <w:rFonts w:ascii="仿宋_GB2312" w:eastAsia="仿宋_GB2312" w:hAnsi="宋体" w:hint="eastAsia"/>
          <w:color w:val="000000"/>
          <w:sz w:val="24"/>
        </w:rPr>
        <w:t>砂桶内砂子流出，</w:t>
      </w:r>
      <w:r w:rsidRPr="00AA76DE">
        <w:rPr>
          <w:rFonts w:ascii="仿宋_GB2312" w:eastAsia="仿宋_GB2312" w:hAnsi="宋体"/>
          <w:color w:val="000000"/>
          <w:sz w:val="24"/>
        </w:rPr>
        <w:t>使墩顶各永久支座同时受力，</w:t>
      </w:r>
      <w:r>
        <w:rPr>
          <w:rFonts w:ascii="仿宋_GB2312" w:eastAsia="仿宋_GB2312" w:hAnsi="宋体" w:hint="eastAsia"/>
          <w:color w:val="000000"/>
          <w:sz w:val="24"/>
        </w:rPr>
        <w:t>尽量避免应力集中现象，</w:t>
      </w:r>
      <w:r>
        <w:rPr>
          <w:rFonts w:ascii="仿宋_GB2312" w:eastAsia="仿宋_GB2312" w:hAnsi="宋体"/>
          <w:color w:val="000000"/>
          <w:sz w:val="24"/>
        </w:rPr>
        <w:t>保证</w:t>
      </w:r>
      <w:r w:rsidRPr="00AA76DE">
        <w:rPr>
          <w:rFonts w:ascii="仿宋_GB2312" w:eastAsia="仿宋_GB2312" w:hAnsi="宋体"/>
          <w:color w:val="000000"/>
          <w:sz w:val="24"/>
        </w:rPr>
        <w:t>体系转换的安全。</w:t>
      </w:r>
    </w:p>
    <w:p w:rsidR="00CC2FFB" w:rsidRPr="00000E35" w:rsidRDefault="00C40A6C" w:rsidP="00E26566">
      <w:pPr>
        <w:pStyle w:val="2"/>
        <w:rPr>
          <w:rFonts w:ascii="仿宋_GB2312" w:eastAsia="仿宋_GB2312" w:hAnsi="宋体"/>
          <w:color w:val="000000"/>
          <w:sz w:val="24"/>
        </w:rPr>
      </w:pPr>
      <w:bookmarkStart w:id="17" w:name="_Toc271293276"/>
      <w:r w:rsidRPr="00E26566">
        <w:rPr>
          <w:rFonts w:ascii="楷体_GB2312" w:eastAsia="楷体_GB2312" w:hint="eastAsia"/>
          <w:sz w:val="24"/>
          <w:szCs w:val="24"/>
        </w:rPr>
        <w:lastRenderedPageBreak/>
        <w:t>4.8 桥面系施工</w:t>
      </w:r>
      <w:bookmarkEnd w:id="17"/>
    </w:p>
    <w:p w:rsidR="00643F04" w:rsidRDefault="00643F04" w:rsidP="00C40527">
      <w:pPr>
        <w:spacing w:line="42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桥面系工程包括桥面铺装、排水设施、伸缩缝、防撞护栏及波形护栏等。</w:t>
      </w:r>
    </w:p>
    <w:p w:rsidR="003C62D1" w:rsidRDefault="003C62D1" w:rsidP="003C62D1">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4.8.1</w:t>
        </w:r>
      </w:smartTag>
      <w:r>
        <w:rPr>
          <w:rFonts w:ascii="仿宋_GB2312" w:eastAsia="仿宋_GB2312" w:hAnsi="宋体" w:hint="eastAsia"/>
          <w:color w:val="000000"/>
          <w:sz w:val="24"/>
        </w:rPr>
        <w:t xml:space="preserve"> 施工工艺流程图</w:t>
      </w:r>
    </w:p>
    <w:p w:rsidR="00E612A7" w:rsidRDefault="00E612A7" w:rsidP="00C40527">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4.8.1</w:t>
        </w:r>
      </w:smartTag>
      <w:r w:rsidR="00C163A4">
        <w:rPr>
          <w:rFonts w:ascii="仿宋_GB2312" w:eastAsia="仿宋_GB2312" w:hAnsi="宋体" w:hint="eastAsia"/>
          <w:color w:val="000000"/>
          <w:sz w:val="24"/>
        </w:rPr>
        <w:t>.1</w:t>
      </w:r>
      <w:r>
        <w:rPr>
          <w:rFonts w:ascii="仿宋_GB2312" w:eastAsia="仿宋_GB2312" w:hAnsi="宋体" w:hint="eastAsia"/>
          <w:color w:val="000000"/>
          <w:sz w:val="24"/>
        </w:rPr>
        <w:t xml:space="preserve"> </w:t>
      </w:r>
      <w:r w:rsidR="003C62D1">
        <w:rPr>
          <w:rFonts w:ascii="仿宋_GB2312" w:eastAsia="仿宋_GB2312" w:hAnsi="宋体" w:hint="eastAsia"/>
          <w:color w:val="000000"/>
          <w:sz w:val="24"/>
        </w:rPr>
        <w:t>桥面工程</w:t>
      </w:r>
      <w:r>
        <w:rPr>
          <w:rFonts w:ascii="仿宋_GB2312" w:eastAsia="仿宋_GB2312" w:hAnsi="宋体" w:hint="eastAsia"/>
          <w:color w:val="000000"/>
          <w:sz w:val="24"/>
        </w:rPr>
        <w:t>施工工艺流程图</w:t>
      </w:r>
    </w:p>
    <w:p w:rsidR="00C40527" w:rsidRDefault="00EB7424" w:rsidP="00C40527">
      <w:pPr>
        <w:spacing w:line="420" w:lineRule="exact"/>
        <w:ind w:firstLineChars="200" w:firstLine="480"/>
        <w:rPr>
          <w:rFonts w:ascii="仿宋_GB2312" w:eastAsia="仿宋_GB2312" w:hAnsi="宋体"/>
          <w:color w:val="000000"/>
          <w:sz w:val="24"/>
        </w:rPr>
      </w:pPr>
      <w:r>
        <w:rPr>
          <w:rFonts w:ascii="仿宋_GB2312" w:eastAsia="仿宋_GB2312" w:hAnsi="宋体"/>
          <w:noProof/>
          <w:color w:val="000000"/>
          <w:sz w:val="24"/>
        </w:rPr>
        <w:pict>
          <v:line id="_x0000_s1165" style="position:absolute;left:0;text-align:left;z-index:124" from="371.5pt,12.7pt" to="389.5pt,12.7pt">
            <v:stroke endarrow="block"/>
          </v:line>
        </w:pict>
      </w:r>
      <w:r>
        <w:rPr>
          <w:rFonts w:ascii="仿宋_GB2312" w:eastAsia="仿宋_GB2312" w:hAnsi="宋体"/>
          <w:noProof/>
          <w:color w:val="000000"/>
          <w:sz w:val="24"/>
        </w:rPr>
        <w:pict>
          <v:line id="_x0000_s1164" style="position:absolute;left:0;text-align:left;z-index:123" from="294.25pt,12.1pt" to="312.25pt,12.1pt">
            <v:stroke endarrow="block"/>
          </v:line>
        </w:pict>
      </w:r>
      <w:r>
        <w:rPr>
          <w:rFonts w:ascii="仿宋_GB2312" w:eastAsia="仿宋_GB2312" w:hAnsi="宋体"/>
          <w:noProof/>
          <w:color w:val="000000"/>
          <w:sz w:val="24"/>
        </w:rPr>
        <w:pict>
          <v:line id="_x0000_s1163" style="position:absolute;left:0;text-align:left;flip:y;z-index:122" from="227.4pt,12.55pt" to="245.5pt,12.6pt">
            <v:stroke endarrow="block"/>
          </v:line>
        </w:pict>
      </w:r>
      <w:r>
        <w:rPr>
          <w:rFonts w:ascii="仿宋_GB2312" w:eastAsia="仿宋_GB2312" w:hAnsi="宋体"/>
          <w:noProof/>
          <w:color w:val="000000"/>
          <w:sz w:val="24"/>
        </w:rPr>
        <w:pict>
          <v:line id="_x0000_s1162" style="position:absolute;left:0;text-align:left;z-index:121" from="151.7pt,13.1pt" to="169.7pt,13.1pt">
            <v:stroke endarrow="block"/>
          </v:line>
        </w:pict>
      </w:r>
      <w:r>
        <w:rPr>
          <w:rFonts w:ascii="仿宋_GB2312" w:eastAsia="仿宋_GB2312" w:hAnsi="宋体"/>
          <w:noProof/>
          <w:color w:val="000000"/>
          <w:sz w:val="24"/>
        </w:rPr>
        <w:pict>
          <v:line id="_x0000_s1161" style="position:absolute;left:0;text-align:left;z-index:120" from="85.85pt,12.05pt" to="103.85pt,12.05pt">
            <v:stroke endarrow="block"/>
          </v:line>
        </w:pict>
      </w:r>
      <w:r w:rsidR="00C40527">
        <w:rPr>
          <w:rFonts w:ascii="仿宋_GB2312" w:eastAsia="仿宋_GB2312" w:hAnsi="宋体" w:hint="eastAsia"/>
          <w:color w:val="000000"/>
          <w:sz w:val="24"/>
        </w:rPr>
        <w:t>清理桥面板</w:t>
      </w:r>
      <w:r w:rsidR="00F47200">
        <w:rPr>
          <w:rFonts w:ascii="仿宋_GB2312" w:eastAsia="仿宋_GB2312" w:hAnsi="宋体" w:hint="eastAsia"/>
          <w:color w:val="000000"/>
          <w:sz w:val="24"/>
        </w:rPr>
        <w:t xml:space="preserve">   </w:t>
      </w:r>
      <w:r w:rsidR="00357311">
        <w:rPr>
          <w:rFonts w:ascii="仿宋_GB2312" w:eastAsia="仿宋_GB2312" w:hAnsi="宋体" w:hint="eastAsia"/>
          <w:color w:val="000000"/>
          <w:sz w:val="24"/>
        </w:rPr>
        <w:t>测量放样</w:t>
      </w:r>
      <w:r w:rsidR="00F47200">
        <w:rPr>
          <w:rFonts w:ascii="仿宋_GB2312" w:eastAsia="仿宋_GB2312" w:hAnsi="宋体" w:hint="eastAsia"/>
          <w:color w:val="000000"/>
          <w:sz w:val="24"/>
        </w:rPr>
        <w:t xml:space="preserve">   </w:t>
      </w:r>
      <w:r w:rsidR="00357311">
        <w:rPr>
          <w:rFonts w:ascii="仿宋_GB2312" w:eastAsia="仿宋_GB2312" w:hAnsi="宋体" w:hint="eastAsia"/>
          <w:color w:val="000000"/>
          <w:sz w:val="24"/>
        </w:rPr>
        <w:t>铺设钢筋网</w:t>
      </w:r>
      <w:r w:rsidR="00F47200">
        <w:rPr>
          <w:rFonts w:ascii="仿宋_GB2312" w:eastAsia="仿宋_GB2312" w:hAnsi="宋体" w:hint="eastAsia"/>
          <w:color w:val="000000"/>
          <w:sz w:val="24"/>
        </w:rPr>
        <w:t xml:space="preserve">   </w:t>
      </w:r>
      <w:r w:rsidR="00420F1A">
        <w:rPr>
          <w:rFonts w:ascii="仿宋_GB2312" w:eastAsia="仿宋_GB2312" w:hAnsi="宋体" w:hint="eastAsia"/>
          <w:color w:val="000000"/>
          <w:sz w:val="24"/>
        </w:rPr>
        <w:t>安装模板</w:t>
      </w:r>
      <w:r w:rsidR="00F47200">
        <w:rPr>
          <w:rFonts w:ascii="仿宋_GB2312" w:eastAsia="仿宋_GB2312" w:hAnsi="宋体" w:hint="eastAsia"/>
          <w:color w:val="000000"/>
          <w:sz w:val="24"/>
        </w:rPr>
        <w:t xml:space="preserve">   安装泄水管   </w:t>
      </w:r>
      <w:r w:rsidR="004F15CE">
        <w:rPr>
          <w:rFonts w:ascii="仿宋_GB2312" w:eastAsia="仿宋_GB2312" w:hAnsi="宋体" w:hint="eastAsia"/>
          <w:color w:val="000000"/>
          <w:sz w:val="24"/>
        </w:rPr>
        <w:t>浇注</w:t>
      </w:r>
      <w:r w:rsidR="00A75C56">
        <w:rPr>
          <w:rFonts w:ascii="仿宋_GB2312" w:eastAsia="仿宋_GB2312" w:hAnsi="宋体" w:hint="eastAsia"/>
          <w:color w:val="000000"/>
          <w:sz w:val="24"/>
        </w:rPr>
        <w:t>桥面</w:t>
      </w:r>
      <w:r w:rsidR="004F15CE">
        <w:rPr>
          <w:rFonts w:ascii="仿宋_GB2312" w:eastAsia="仿宋_GB2312" w:hAnsi="宋体" w:hint="eastAsia"/>
          <w:color w:val="000000"/>
          <w:sz w:val="24"/>
        </w:rPr>
        <w:t>砼</w:t>
      </w:r>
    </w:p>
    <w:p w:rsidR="00F47200" w:rsidRPr="00F47200" w:rsidRDefault="00EB7424" w:rsidP="00F47200">
      <w:pPr>
        <w:spacing w:line="420" w:lineRule="exact"/>
        <w:rPr>
          <w:rFonts w:ascii="仿宋_GB2312" w:eastAsia="仿宋_GB2312" w:hAnsi="宋体"/>
          <w:color w:val="000000"/>
          <w:sz w:val="24"/>
        </w:rPr>
      </w:pPr>
      <w:r>
        <w:rPr>
          <w:rFonts w:ascii="仿宋_GB2312" w:eastAsia="仿宋_GB2312" w:hAnsi="宋体"/>
          <w:noProof/>
          <w:color w:val="000000"/>
          <w:sz w:val="24"/>
        </w:rPr>
        <w:pict>
          <v:line id="_x0000_s1170" style="position:absolute;left:0;text-align:left;z-index:129" from="372.7pt,11.95pt" to="390.7pt,11.95pt">
            <v:stroke endarrow="block"/>
          </v:line>
        </w:pict>
      </w:r>
      <w:r>
        <w:rPr>
          <w:rFonts w:ascii="仿宋_GB2312" w:eastAsia="仿宋_GB2312" w:hAnsi="宋体"/>
          <w:noProof/>
          <w:color w:val="000000"/>
          <w:sz w:val="24"/>
        </w:rPr>
        <w:pict>
          <v:line id="_x0000_s1169" style="position:absolute;left:0;text-align:left;z-index:128" from="294.35pt,12.05pt" to="312.35pt,12.05pt">
            <v:stroke endarrow="block"/>
          </v:line>
        </w:pict>
      </w:r>
      <w:r>
        <w:rPr>
          <w:rFonts w:ascii="仿宋_GB2312" w:eastAsia="仿宋_GB2312" w:hAnsi="宋体"/>
          <w:noProof/>
          <w:color w:val="000000"/>
          <w:sz w:val="24"/>
        </w:rPr>
        <w:pict>
          <v:line id="_x0000_s1168" style="position:absolute;left:0;text-align:left;z-index:127" from="180pt,13.95pt" to="198pt,13.95pt">
            <v:stroke endarrow="block"/>
          </v:line>
        </w:pict>
      </w:r>
      <w:r>
        <w:rPr>
          <w:rFonts w:ascii="仿宋_GB2312" w:eastAsia="仿宋_GB2312" w:hAnsi="宋体"/>
          <w:noProof/>
          <w:color w:val="000000"/>
          <w:sz w:val="24"/>
        </w:rPr>
        <w:pict>
          <v:line id="_x0000_s1167" style="position:absolute;left:0;text-align:left;z-index:126" from="90.7pt,12.7pt" to="108.7pt,12.7pt">
            <v:stroke endarrow="block"/>
          </v:line>
        </w:pict>
      </w:r>
      <w:r>
        <w:rPr>
          <w:rFonts w:ascii="仿宋_GB2312" w:eastAsia="仿宋_GB2312" w:hAnsi="宋体"/>
          <w:noProof/>
          <w:color w:val="000000"/>
          <w:sz w:val="24"/>
        </w:rPr>
        <w:pict>
          <v:line id="_x0000_s1166" style="position:absolute;left:0;text-align:left;z-index:125" from="0,13.95pt" to="18pt,13.95pt">
            <v:stroke endarrow="block"/>
          </v:line>
        </w:pict>
      </w:r>
      <w:r w:rsidR="00F47200">
        <w:rPr>
          <w:rFonts w:ascii="仿宋_GB2312" w:eastAsia="仿宋_GB2312" w:hAnsi="宋体" w:hint="eastAsia"/>
          <w:color w:val="000000"/>
          <w:sz w:val="24"/>
        </w:rPr>
        <w:t xml:space="preserve">   安装护栏钢筋</w:t>
      </w:r>
      <w:r w:rsidR="00890FAE">
        <w:rPr>
          <w:rFonts w:ascii="仿宋_GB2312" w:eastAsia="仿宋_GB2312" w:hAnsi="宋体" w:hint="eastAsia"/>
          <w:color w:val="000000"/>
          <w:sz w:val="24"/>
        </w:rPr>
        <w:t xml:space="preserve">   安装护栏模板   </w:t>
      </w:r>
      <w:r w:rsidR="007F761B">
        <w:rPr>
          <w:rFonts w:ascii="仿宋_GB2312" w:eastAsia="仿宋_GB2312" w:hAnsi="宋体" w:hint="eastAsia"/>
          <w:color w:val="000000"/>
          <w:sz w:val="24"/>
        </w:rPr>
        <w:t xml:space="preserve">埋设防护网预埋件   </w:t>
      </w:r>
      <w:r w:rsidR="00890FAE">
        <w:rPr>
          <w:rFonts w:ascii="仿宋_GB2312" w:eastAsia="仿宋_GB2312" w:hAnsi="宋体" w:hint="eastAsia"/>
          <w:color w:val="000000"/>
          <w:sz w:val="24"/>
        </w:rPr>
        <w:t xml:space="preserve">浇注护栏砼 </w:t>
      </w:r>
      <w:r w:rsidR="007F761B">
        <w:rPr>
          <w:rFonts w:ascii="仿宋_GB2312" w:eastAsia="仿宋_GB2312" w:hAnsi="宋体" w:hint="eastAsia"/>
          <w:color w:val="000000"/>
          <w:sz w:val="24"/>
        </w:rPr>
        <w:t xml:space="preserve">  安装防护网</w:t>
      </w:r>
    </w:p>
    <w:p w:rsidR="003F6406" w:rsidRDefault="003F6406" w:rsidP="003F6406">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4.8.1</w:t>
        </w:r>
      </w:smartTag>
      <w:r>
        <w:rPr>
          <w:rFonts w:ascii="仿宋_GB2312" w:eastAsia="仿宋_GB2312" w:hAnsi="宋体" w:hint="eastAsia"/>
          <w:color w:val="000000"/>
          <w:sz w:val="24"/>
        </w:rPr>
        <w:t xml:space="preserve">.2 </w:t>
      </w:r>
      <w:r w:rsidR="001C4AD7">
        <w:rPr>
          <w:rFonts w:ascii="仿宋_GB2312" w:eastAsia="仿宋_GB2312" w:hAnsi="宋体" w:hint="eastAsia"/>
          <w:color w:val="000000"/>
          <w:sz w:val="24"/>
        </w:rPr>
        <w:t>伸缩缝施工工艺流程图</w:t>
      </w:r>
    </w:p>
    <w:p w:rsidR="001C4AD7" w:rsidRDefault="00EB7424" w:rsidP="006768FA">
      <w:pPr>
        <w:spacing w:line="420" w:lineRule="exact"/>
        <w:ind w:firstLine="480"/>
        <w:rPr>
          <w:rFonts w:ascii="仿宋_GB2312" w:eastAsia="仿宋_GB2312" w:hAnsi="宋体"/>
          <w:color w:val="000000"/>
          <w:sz w:val="24"/>
        </w:rPr>
      </w:pPr>
      <w:r>
        <w:rPr>
          <w:rFonts w:ascii="仿宋_GB2312" w:eastAsia="仿宋_GB2312" w:hAnsi="宋体"/>
          <w:noProof/>
          <w:color w:val="000000"/>
          <w:sz w:val="24"/>
        </w:rPr>
        <w:pict>
          <v:line id="_x0000_s1178" style="position:absolute;left:0;text-align:left;z-index:137" from="335.55pt,33.75pt" to="353.55pt,33.75pt">
            <v:stroke endarrow="block"/>
          </v:line>
        </w:pict>
      </w:r>
      <w:r>
        <w:rPr>
          <w:rFonts w:ascii="仿宋_GB2312" w:eastAsia="仿宋_GB2312" w:hAnsi="宋体"/>
          <w:noProof/>
          <w:color w:val="000000"/>
          <w:sz w:val="24"/>
        </w:rPr>
        <w:pict>
          <v:line id="_x0000_s1177" style="position:absolute;left:0;text-align:left;z-index:136" from="271.05pt,33.75pt" to="289.05pt,33.75pt">
            <v:stroke endarrow="block"/>
          </v:line>
        </w:pict>
      </w:r>
      <w:r>
        <w:rPr>
          <w:rFonts w:ascii="仿宋_GB2312" w:eastAsia="仿宋_GB2312" w:hAnsi="宋体"/>
          <w:noProof/>
          <w:color w:val="000000"/>
          <w:sz w:val="24"/>
        </w:rPr>
        <w:pict>
          <v:line id="_x0000_s1176" style="position:absolute;left:0;text-align:left;z-index:135" from="188.15pt,32.45pt" to="206.15pt,32.45pt">
            <v:stroke endarrow="block"/>
          </v:line>
        </w:pict>
      </w:r>
      <w:r>
        <w:rPr>
          <w:rFonts w:ascii="仿宋_GB2312" w:eastAsia="仿宋_GB2312" w:hAnsi="宋体"/>
          <w:noProof/>
          <w:color w:val="000000"/>
          <w:sz w:val="24"/>
        </w:rPr>
        <w:pict>
          <v:line id="_x0000_s1175" style="position:absolute;left:0;text-align:left;z-index:134" from="83.6pt,33.05pt" to="101.6pt,33.05pt">
            <v:stroke endarrow="block"/>
          </v:line>
        </w:pict>
      </w:r>
      <w:r>
        <w:rPr>
          <w:rFonts w:ascii="仿宋_GB2312" w:eastAsia="仿宋_GB2312" w:hAnsi="宋体"/>
          <w:noProof/>
          <w:color w:val="000000"/>
          <w:sz w:val="24"/>
        </w:rPr>
        <w:pict>
          <v:line id="_x0000_s1174" style="position:absolute;left:0;text-align:left;z-index:133" from="411.65pt,12.35pt" to="429.65pt,12.35pt">
            <v:stroke endarrow="block"/>
          </v:line>
        </w:pict>
      </w:r>
      <w:r>
        <w:rPr>
          <w:rFonts w:ascii="仿宋_GB2312" w:eastAsia="仿宋_GB2312" w:hAnsi="宋体"/>
          <w:noProof/>
          <w:color w:val="000000"/>
          <w:sz w:val="24"/>
        </w:rPr>
        <w:pict>
          <v:line id="_x0000_s1173" style="position:absolute;left:0;text-align:left;z-index:132" from="307pt,13.45pt" to="325pt,13.45pt">
            <v:stroke endarrow="block"/>
          </v:line>
        </w:pict>
      </w:r>
      <w:r>
        <w:rPr>
          <w:rFonts w:ascii="仿宋_GB2312" w:eastAsia="仿宋_GB2312" w:hAnsi="宋体"/>
          <w:noProof/>
          <w:color w:val="000000"/>
          <w:sz w:val="24"/>
        </w:rPr>
        <w:pict>
          <v:line id="_x0000_s1172" style="position:absolute;left:0;text-align:left;z-index:131" from="227.9pt,13.1pt" to="245.9pt,13.1pt">
            <v:stroke endarrow="block"/>
          </v:line>
        </w:pict>
      </w:r>
      <w:r>
        <w:rPr>
          <w:rFonts w:ascii="仿宋_GB2312" w:eastAsia="仿宋_GB2312" w:hAnsi="宋体"/>
          <w:noProof/>
          <w:color w:val="000000"/>
          <w:sz w:val="24"/>
        </w:rPr>
        <w:pict>
          <v:line id="_x0000_s1171" style="position:absolute;left:0;text-align:left;z-index:130" from="109.05pt,12pt" to="127.05pt,12pt">
            <v:stroke endarrow="block"/>
          </v:line>
        </w:pict>
      </w:r>
      <w:r w:rsidR="001C4AD7">
        <w:rPr>
          <w:rFonts w:ascii="仿宋_GB2312" w:eastAsia="仿宋_GB2312" w:hAnsi="宋体" w:hint="eastAsia"/>
          <w:color w:val="000000"/>
          <w:sz w:val="24"/>
        </w:rPr>
        <w:t>桥面砼划线切割   破除伸缩缝处的砼</w:t>
      </w:r>
      <w:r w:rsidR="006A2BAF">
        <w:rPr>
          <w:rFonts w:ascii="仿宋_GB2312" w:eastAsia="仿宋_GB2312" w:hAnsi="宋体" w:hint="eastAsia"/>
          <w:color w:val="000000"/>
          <w:sz w:val="24"/>
        </w:rPr>
        <w:t xml:space="preserve">   调整预埋筋   伸缩缝安装就位   调整伸缩缝纵横向位置</w:t>
      </w:r>
      <w:r w:rsidR="00C4212F">
        <w:rPr>
          <w:rFonts w:ascii="仿宋_GB2312" w:eastAsia="仿宋_GB2312" w:hAnsi="宋体" w:hint="eastAsia"/>
          <w:color w:val="000000"/>
          <w:sz w:val="24"/>
        </w:rPr>
        <w:t xml:space="preserve">   调整伸缩缝高程    锚固伸缩缝   解开锁定   浇注砼</w:t>
      </w:r>
    </w:p>
    <w:p w:rsidR="006768FA" w:rsidRDefault="006768FA" w:rsidP="006768FA">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4.8.2</w:t>
        </w:r>
      </w:smartTag>
      <w:r>
        <w:rPr>
          <w:rFonts w:ascii="仿宋_GB2312" w:eastAsia="仿宋_GB2312" w:hAnsi="宋体" w:hint="eastAsia"/>
          <w:color w:val="000000"/>
          <w:sz w:val="24"/>
        </w:rPr>
        <w:t xml:space="preserve"> 各施工工艺要点</w:t>
      </w:r>
    </w:p>
    <w:p w:rsidR="006768FA" w:rsidRDefault="009A754B" w:rsidP="00AC4789">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4.8.2</w:t>
        </w:r>
      </w:smartTag>
      <w:r>
        <w:rPr>
          <w:rFonts w:ascii="仿宋_GB2312" w:eastAsia="仿宋_GB2312" w:hAnsi="宋体" w:hint="eastAsia"/>
          <w:color w:val="000000"/>
          <w:sz w:val="24"/>
        </w:rPr>
        <w:t>.1 桥面砼铺装</w:t>
      </w:r>
    </w:p>
    <w:p w:rsidR="00AC4789" w:rsidRDefault="007E4F10" w:rsidP="00E3418A">
      <w:pPr>
        <w:spacing w:line="42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首先将桥面板清理干净，进行测量放样，弹出桥面铺装砼的边线。按照设计要求绑扎桥面铺装钢筋网，钢筋网下要设置足够的砼垫块，确保砼浇注时钢筋网不变形。</w:t>
      </w:r>
      <w:r w:rsidR="0031569D">
        <w:rPr>
          <w:rFonts w:ascii="仿宋_GB2312" w:eastAsia="仿宋_GB2312" w:hAnsi="宋体" w:hint="eastAsia"/>
          <w:color w:val="000000"/>
          <w:sz w:val="24"/>
        </w:rPr>
        <w:t>模板采用方钢，下面垫木块调整桥面铺装标高，方钢两侧按照一定间距植入钢筋加以固定。</w:t>
      </w:r>
      <w:r>
        <w:rPr>
          <w:rFonts w:ascii="仿宋_GB2312" w:eastAsia="仿宋_GB2312" w:hAnsi="宋体" w:hint="eastAsia"/>
          <w:color w:val="000000"/>
          <w:sz w:val="24"/>
        </w:rPr>
        <w:t>按照设计位置安装泄水管</w:t>
      </w:r>
      <w:r w:rsidR="0031569D">
        <w:rPr>
          <w:rFonts w:ascii="仿宋_GB2312" w:eastAsia="仿宋_GB2312" w:hAnsi="宋体" w:hint="eastAsia"/>
          <w:color w:val="000000"/>
          <w:sz w:val="24"/>
        </w:rPr>
        <w:t>。砼浇注前应检查模板尺寸及高程。砼采用拌合站集中拌合，砼罐车运输至桥位现场，</w:t>
      </w:r>
      <w:r w:rsidR="00BE4C96">
        <w:rPr>
          <w:rFonts w:ascii="仿宋_GB2312" w:eastAsia="仿宋_GB2312" w:hAnsi="宋体" w:hint="eastAsia"/>
          <w:color w:val="000000"/>
          <w:sz w:val="24"/>
        </w:rPr>
        <w:t>人工手推车</w:t>
      </w:r>
      <w:r w:rsidR="00E3418A">
        <w:rPr>
          <w:rFonts w:ascii="仿宋_GB2312" w:eastAsia="仿宋_GB2312" w:hAnsi="宋体" w:hint="eastAsia"/>
          <w:color w:val="000000"/>
          <w:sz w:val="24"/>
        </w:rPr>
        <w:t>在运输道上运输</w:t>
      </w:r>
      <w:r w:rsidR="00AC4789">
        <w:rPr>
          <w:rFonts w:ascii="仿宋_GB2312" w:eastAsia="仿宋_GB2312" w:hAnsi="宋体" w:hint="eastAsia"/>
          <w:color w:val="000000"/>
          <w:sz w:val="24"/>
        </w:rPr>
        <w:t>入模</w:t>
      </w:r>
      <w:r w:rsidR="00E3418A">
        <w:rPr>
          <w:rFonts w:ascii="仿宋_GB2312" w:eastAsia="仿宋_GB2312" w:hAnsi="宋体" w:hint="eastAsia"/>
          <w:color w:val="000000"/>
          <w:sz w:val="24"/>
        </w:rPr>
        <w:t>，运输道</w:t>
      </w:r>
      <w:r w:rsidR="00E3418A" w:rsidRPr="00E3418A">
        <w:rPr>
          <w:rFonts w:ascii="仿宋_GB2312" w:eastAsia="仿宋_GB2312" w:hAnsi="宋体" w:hint="eastAsia"/>
          <w:color w:val="000000"/>
          <w:sz w:val="24"/>
        </w:rPr>
        <w:t>用</w:t>
      </w:r>
      <w:smartTag w:uri="urn:schemas-microsoft-com:office:smarttags" w:element="chmetcnv">
        <w:smartTagPr>
          <w:attr w:name="UnitName" w:val="cm"/>
          <w:attr w:name="SourceValue" w:val="5"/>
          <w:attr w:name="HasSpace" w:val="False"/>
          <w:attr w:name="Negative" w:val="False"/>
          <w:attr w:name="NumberType" w:val="1"/>
          <w:attr w:name="TCSC" w:val="0"/>
        </w:smartTagPr>
        <w:r w:rsidR="00E3418A">
          <w:rPr>
            <w:rFonts w:ascii="仿宋_GB2312" w:eastAsia="仿宋_GB2312" w:hAnsi="宋体" w:hint="eastAsia"/>
            <w:color w:val="000000"/>
            <w:sz w:val="24"/>
          </w:rPr>
          <w:t>5cm</w:t>
        </w:r>
      </w:smartTag>
      <w:r w:rsidR="00E3418A">
        <w:rPr>
          <w:rFonts w:ascii="仿宋_GB2312" w:eastAsia="仿宋_GB2312" w:hAnsi="宋体" w:hint="eastAsia"/>
          <w:color w:val="000000"/>
          <w:sz w:val="24"/>
        </w:rPr>
        <w:t>厚</w:t>
      </w:r>
      <w:r w:rsidR="00E3418A" w:rsidRPr="00E3418A">
        <w:rPr>
          <w:rFonts w:ascii="仿宋_GB2312" w:eastAsia="仿宋_GB2312" w:hAnsi="宋体" w:hint="eastAsia"/>
          <w:color w:val="000000"/>
          <w:sz w:val="24"/>
        </w:rPr>
        <w:t>木板及钢</w:t>
      </w:r>
      <w:r w:rsidR="004C1FA5">
        <w:rPr>
          <w:rFonts w:ascii="仿宋_GB2312" w:eastAsia="仿宋_GB2312" w:hAnsi="宋体" w:hint="eastAsia"/>
          <w:color w:val="000000"/>
          <w:sz w:val="24"/>
        </w:rPr>
        <w:t>管支架</w:t>
      </w:r>
      <w:r w:rsidR="00E3418A" w:rsidRPr="00E3418A">
        <w:rPr>
          <w:rFonts w:ascii="仿宋_GB2312" w:eastAsia="仿宋_GB2312" w:hAnsi="宋体" w:hint="eastAsia"/>
          <w:color w:val="000000"/>
          <w:sz w:val="24"/>
        </w:rPr>
        <w:t>铺设，严禁小推车直接压住桥面钢筋网</w:t>
      </w:r>
      <w:r w:rsidR="00AC4789">
        <w:rPr>
          <w:rFonts w:ascii="仿宋_GB2312" w:eastAsia="仿宋_GB2312" w:hAnsi="宋体" w:hint="eastAsia"/>
          <w:color w:val="000000"/>
          <w:sz w:val="24"/>
        </w:rPr>
        <w:t>。</w:t>
      </w:r>
      <w:r w:rsidR="00AC4789" w:rsidRPr="00AC4789">
        <w:rPr>
          <w:rFonts w:ascii="仿宋_GB2312" w:eastAsia="仿宋_GB2312" w:hAnsi="宋体" w:hint="eastAsia"/>
          <w:color w:val="000000"/>
          <w:sz w:val="24"/>
        </w:rPr>
        <w:t>用平板振捣器将砼振捣密实，用滚轴赶平，</w:t>
      </w:r>
      <w:r w:rsidR="00AC4789">
        <w:rPr>
          <w:rFonts w:ascii="仿宋_GB2312" w:eastAsia="仿宋_GB2312" w:hAnsi="宋体" w:hint="eastAsia"/>
          <w:color w:val="000000"/>
          <w:sz w:val="24"/>
        </w:rPr>
        <w:t>再由</w:t>
      </w:r>
      <w:r w:rsidR="00AC4789" w:rsidRPr="00AC4789">
        <w:rPr>
          <w:rFonts w:ascii="仿宋_GB2312" w:eastAsia="仿宋_GB2312" w:hAnsi="宋体" w:hint="eastAsia"/>
          <w:color w:val="000000"/>
          <w:sz w:val="24"/>
        </w:rPr>
        <w:t>人工收浆抹平，在砼初凝时间内横向拉毛。</w:t>
      </w:r>
    </w:p>
    <w:p w:rsidR="000C5B4B" w:rsidRDefault="00502862" w:rsidP="00374747">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4.8.2</w:t>
        </w:r>
      </w:smartTag>
      <w:r>
        <w:rPr>
          <w:rFonts w:ascii="仿宋_GB2312" w:eastAsia="仿宋_GB2312" w:hAnsi="宋体" w:hint="eastAsia"/>
          <w:color w:val="000000"/>
          <w:sz w:val="24"/>
        </w:rPr>
        <w:t>.2 护栏施工</w:t>
      </w:r>
    </w:p>
    <w:p w:rsidR="00F93FCF" w:rsidRDefault="00B14CF2" w:rsidP="00F93FCF">
      <w:pPr>
        <w:spacing w:line="42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除主线桥内侧设置波形钢护栏外，其余桥梁外侧均设置钢筋砼防撞护栏。</w:t>
      </w:r>
      <w:r w:rsidR="00462909">
        <w:rPr>
          <w:rFonts w:ascii="仿宋_GB2312" w:eastAsia="仿宋_GB2312" w:hAnsi="宋体" w:hint="eastAsia"/>
          <w:color w:val="000000"/>
          <w:sz w:val="24"/>
        </w:rPr>
        <w:t>由于箱梁</w:t>
      </w:r>
      <w:r w:rsidR="00462909" w:rsidRPr="00462909">
        <w:rPr>
          <w:rFonts w:ascii="仿宋_GB2312" w:eastAsia="仿宋_GB2312" w:hAnsi="宋体" w:hint="eastAsia"/>
          <w:color w:val="000000"/>
          <w:sz w:val="24"/>
        </w:rPr>
        <w:t>预埋钢筋露出梁体部分可能会发生变形，因此施工前将预留钢筋进行调整，并与护栏内钢筋绑扎，</w:t>
      </w:r>
      <w:r w:rsidR="003838DA">
        <w:rPr>
          <w:rFonts w:ascii="仿宋_GB2312" w:eastAsia="仿宋_GB2312" w:hAnsi="宋体" w:hint="eastAsia"/>
          <w:color w:val="000000"/>
          <w:sz w:val="24"/>
        </w:rPr>
        <w:t>搭接长度应符合设计及规范要求。</w:t>
      </w:r>
      <w:r w:rsidR="00A034F6">
        <w:rPr>
          <w:rFonts w:ascii="仿宋_GB2312" w:eastAsia="仿宋_GB2312" w:hAnsi="宋体" w:hint="eastAsia"/>
          <w:color w:val="000000"/>
          <w:sz w:val="24"/>
        </w:rPr>
        <w:t>预埋件的预埋位置要准确。</w:t>
      </w:r>
      <w:r w:rsidR="00D92597" w:rsidRPr="00D92597">
        <w:rPr>
          <w:rFonts w:ascii="仿宋_GB2312" w:eastAsia="仿宋_GB2312" w:hAnsi="宋体" w:hint="eastAsia"/>
          <w:color w:val="000000"/>
          <w:sz w:val="24"/>
        </w:rPr>
        <w:t>护栏在每个墩顶</w:t>
      </w:r>
      <w:r w:rsidR="00D92597">
        <w:rPr>
          <w:rFonts w:ascii="仿宋_GB2312" w:eastAsia="仿宋_GB2312" w:hAnsi="宋体" w:hint="eastAsia"/>
          <w:color w:val="000000"/>
          <w:sz w:val="24"/>
        </w:rPr>
        <w:t>及伸缩缝位置</w:t>
      </w:r>
      <w:r w:rsidR="00D92597" w:rsidRPr="00D92597">
        <w:rPr>
          <w:rFonts w:ascii="仿宋_GB2312" w:eastAsia="仿宋_GB2312" w:hAnsi="宋体" w:hint="eastAsia"/>
          <w:color w:val="000000"/>
          <w:sz w:val="24"/>
        </w:rPr>
        <w:t>均设置一条宽</w:t>
      </w:r>
      <w:smartTag w:uri="urn:schemas-microsoft-com:office:smarttags" w:element="chmetcnv">
        <w:smartTagPr>
          <w:attr w:name="UnitName" w:val="cm"/>
          <w:attr w:name="SourceValue" w:val="2"/>
          <w:attr w:name="HasSpace" w:val="False"/>
          <w:attr w:name="Negative" w:val="False"/>
          <w:attr w:name="NumberType" w:val="1"/>
          <w:attr w:name="TCSC" w:val="0"/>
        </w:smartTagPr>
        <w:r w:rsidR="00D92597" w:rsidRPr="00D92597">
          <w:rPr>
            <w:rFonts w:ascii="仿宋_GB2312" w:eastAsia="仿宋_GB2312" w:hAnsi="宋体" w:hint="eastAsia"/>
            <w:color w:val="000000"/>
            <w:sz w:val="24"/>
          </w:rPr>
          <w:t>2cm</w:t>
        </w:r>
      </w:smartTag>
      <w:r w:rsidR="00D92597" w:rsidRPr="00D92597">
        <w:rPr>
          <w:rFonts w:ascii="仿宋_GB2312" w:eastAsia="仿宋_GB2312" w:hAnsi="宋体" w:hint="eastAsia"/>
          <w:color w:val="000000"/>
          <w:sz w:val="24"/>
        </w:rPr>
        <w:t>的断缝，</w:t>
      </w:r>
      <w:r w:rsidR="00D92597">
        <w:rPr>
          <w:rFonts w:ascii="仿宋_GB2312" w:eastAsia="仿宋_GB2312" w:hAnsi="宋体" w:hint="eastAsia"/>
          <w:color w:val="000000"/>
          <w:sz w:val="24"/>
        </w:rPr>
        <w:t>此处钢筋应断开，用木板隔断，其余地方每隔</w:t>
      </w:r>
      <w:smartTag w:uri="urn:schemas-microsoft-com:office:smarttags" w:element="chmetcnv">
        <w:smartTagPr>
          <w:attr w:name="UnitName" w:val="m"/>
          <w:attr w:name="SourceValue" w:val="5"/>
          <w:attr w:name="HasSpace" w:val="False"/>
          <w:attr w:name="Negative" w:val="False"/>
          <w:attr w:name="NumberType" w:val="1"/>
          <w:attr w:name="TCSC" w:val="0"/>
        </w:smartTagPr>
        <w:r w:rsidR="00D92597">
          <w:rPr>
            <w:rFonts w:ascii="仿宋_GB2312" w:eastAsia="仿宋_GB2312" w:hAnsi="宋体" w:hint="eastAsia"/>
            <w:color w:val="000000"/>
            <w:sz w:val="24"/>
          </w:rPr>
          <w:t>5m</w:t>
        </w:r>
      </w:smartTag>
      <w:r w:rsidR="00B14921">
        <w:rPr>
          <w:rFonts w:ascii="仿宋_GB2312" w:eastAsia="仿宋_GB2312" w:hAnsi="宋体" w:hint="eastAsia"/>
          <w:color w:val="000000"/>
          <w:sz w:val="24"/>
        </w:rPr>
        <w:t>设置一道切</w:t>
      </w:r>
      <w:r w:rsidR="00D92597">
        <w:rPr>
          <w:rFonts w:ascii="仿宋_GB2312" w:eastAsia="仿宋_GB2312" w:hAnsi="宋体" w:hint="eastAsia"/>
          <w:color w:val="000000"/>
          <w:sz w:val="24"/>
        </w:rPr>
        <w:t>缝</w:t>
      </w:r>
      <w:r w:rsidR="00B14921">
        <w:rPr>
          <w:rFonts w:ascii="仿宋_GB2312" w:eastAsia="仿宋_GB2312" w:hAnsi="宋体" w:hint="eastAsia"/>
          <w:color w:val="000000"/>
          <w:sz w:val="24"/>
        </w:rPr>
        <w:t>，切缝采用机械切割，缝宽</w:t>
      </w:r>
      <w:smartTag w:uri="urn:schemas-microsoft-com:office:smarttags" w:element="chmetcnv">
        <w:smartTagPr>
          <w:attr w:name="UnitName" w:val="mm"/>
          <w:attr w:name="SourceValue" w:val="5"/>
          <w:attr w:name="HasSpace" w:val="False"/>
          <w:attr w:name="Negative" w:val="False"/>
          <w:attr w:name="NumberType" w:val="1"/>
          <w:attr w:name="TCSC" w:val="0"/>
        </w:smartTagPr>
        <w:r w:rsidR="00B14921">
          <w:rPr>
            <w:rFonts w:ascii="仿宋_GB2312" w:eastAsia="仿宋_GB2312" w:hAnsi="宋体" w:hint="eastAsia"/>
            <w:color w:val="000000"/>
            <w:sz w:val="24"/>
          </w:rPr>
          <w:t>5mm</w:t>
        </w:r>
      </w:smartTag>
      <w:r w:rsidR="00B14921">
        <w:rPr>
          <w:rFonts w:ascii="仿宋_GB2312" w:eastAsia="仿宋_GB2312" w:hAnsi="宋体" w:hint="eastAsia"/>
          <w:color w:val="000000"/>
          <w:sz w:val="24"/>
        </w:rPr>
        <w:t>，深</w:t>
      </w:r>
      <w:smartTag w:uri="urn:schemas-microsoft-com:office:smarttags" w:element="chmetcnv">
        <w:smartTagPr>
          <w:attr w:name="UnitName" w:val="mm"/>
          <w:attr w:name="SourceValue" w:val="15"/>
          <w:attr w:name="HasSpace" w:val="False"/>
          <w:attr w:name="Negative" w:val="False"/>
          <w:attr w:name="NumberType" w:val="1"/>
          <w:attr w:name="TCSC" w:val="0"/>
        </w:smartTagPr>
        <w:r w:rsidR="00B14921">
          <w:rPr>
            <w:rFonts w:ascii="仿宋_GB2312" w:eastAsia="仿宋_GB2312" w:hAnsi="宋体" w:hint="eastAsia"/>
            <w:color w:val="000000"/>
            <w:sz w:val="24"/>
          </w:rPr>
          <w:t>15mm</w:t>
        </w:r>
      </w:smartTag>
      <w:r w:rsidR="00D92597" w:rsidRPr="00D92597">
        <w:rPr>
          <w:rFonts w:ascii="仿宋_GB2312" w:eastAsia="仿宋_GB2312" w:hAnsi="宋体" w:hint="eastAsia"/>
          <w:color w:val="000000"/>
          <w:sz w:val="24"/>
        </w:rPr>
        <w:t>。</w:t>
      </w:r>
      <w:r w:rsidR="004523C8" w:rsidRPr="004523C8">
        <w:rPr>
          <w:rFonts w:ascii="仿宋_GB2312" w:eastAsia="仿宋_GB2312" w:hAnsi="宋体" w:hint="eastAsia"/>
          <w:color w:val="000000"/>
          <w:sz w:val="24"/>
        </w:rPr>
        <w:t>模板采用</w:t>
      </w:r>
      <w:r w:rsidR="004523C8">
        <w:rPr>
          <w:rFonts w:ascii="仿宋_GB2312" w:eastAsia="仿宋_GB2312" w:hAnsi="宋体" w:hint="eastAsia"/>
          <w:color w:val="000000"/>
          <w:sz w:val="24"/>
        </w:rPr>
        <w:t>定型</w:t>
      </w:r>
      <w:r w:rsidR="004523C8" w:rsidRPr="004523C8">
        <w:rPr>
          <w:rFonts w:ascii="仿宋_GB2312" w:eastAsia="仿宋_GB2312" w:hAnsi="宋体" w:hint="eastAsia"/>
          <w:color w:val="000000"/>
          <w:sz w:val="24"/>
        </w:rPr>
        <w:t>组合式钢模。模板的形状、尺寸应准确，板面平整，拼接应紧密牢固，内侧尺寸符合设计要求。</w:t>
      </w:r>
      <w:r w:rsidR="004523C8">
        <w:rPr>
          <w:rFonts w:ascii="仿宋_GB2312" w:eastAsia="仿宋_GB2312" w:hAnsi="宋体" w:hint="eastAsia"/>
          <w:color w:val="000000"/>
          <w:sz w:val="24"/>
        </w:rPr>
        <w:t>安装护栏模板时，</w:t>
      </w:r>
      <w:r w:rsidR="004523C8" w:rsidRPr="004523C8">
        <w:rPr>
          <w:rFonts w:ascii="仿宋_GB2312" w:eastAsia="仿宋_GB2312" w:hAnsi="宋体" w:hint="eastAsia"/>
          <w:color w:val="000000"/>
          <w:sz w:val="24"/>
        </w:rPr>
        <w:t>在</w:t>
      </w:r>
      <w:r w:rsidR="004523C8">
        <w:rPr>
          <w:rFonts w:ascii="仿宋_GB2312" w:eastAsia="仿宋_GB2312" w:hAnsi="宋体" w:hint="eastAsia"/>
          <w:color w:val="000000"/>
          <w:sz w:val="24"/>
        </w:rPr>
        <w:t>护</w:t>
      </w:r>
      <w:r w:rsidR="004523C8" w:rsidRPr="004523C8">
        <w:rPr>
          <w:rFonts w:ascii="仿宋_GB2312" w:eastAsia="仿宋_GB2312" w:hAnsi="宋体" w:hint="eastAsia"/>
          <w:color w:val="000000"/>
          <w:sz w:val="24"/>
        </w:rPr>
        <w:t>栏底部采用与砼同</w:t>
      </w:r>
      <w:r w:rsidR="004523C8">
        <w:rPr>
          <w:rFonts w:ascii="仿宋_GB2312" w:eastAsia="仿宋_GB2312" w:hAnsi="宋体" w:hint="eastAsia"/>
          <w:color w:val="000000"/>
          <w:sz w:val="24"/>
        </w:rPr>
        <w:t>标号的小石子</w:t>
      </w:r>
      <w:r w:rsidR="004523C8" w:rsidRPr="004523C8">
        <w:rPr>
          <w:rFonts w:ascii="仿宋_GB2312" w:eastAsia="仿宋_GB2312" w:hAnsi="宋体" w:hint="eastAsia"/>
          <w:color w:val="000000"/>
          <w:sz w:val="24"/>
        </w:rPr>
        <w:t>砼抹平，作为装模的基础面，并选用弹性较好的海绵止浆带贴于双侧模板的底部作为密封措施止浆</w:t>
      </w:r>
      <w:r w:rsidR="004523C8">
        <w:rPr>
          <w:rFonts w:ascii="仿宋_GB2312" w:eastAsia="仿宋_GB2312" w:hAnsi="宋体" w:hint="eastAsia"/>
          <w:color w:val="000000"/>
          <w:sz w:val="24"/>
        </w:rPr>
        <w:t>。</w:t>
      </w:r>
      <w:r w:rsidR="0095388D">
        <w:rPr>
          <w:rFonts w:ascii="仿宋_GB2312" w:eastAsia="仿宋_GB2312" w:hAnsi="宋体" w:hint="eastAsia"/>
          <w:color w:val="000000"/>
          <w:sz w:val="24"/>
        </w:rPr>
        <w:t>在模板外侧底脚处向箱梁内植入钢筋作为模板外模支撑与加固点，并设置钢管斜撑及钢筋拉杆，</w:t>
      </w:r>
      <w:r w:rsidR="00A034F6">
        <w:rPr>
          <w:rFonts w:ascii="仿宋_GB2312" w:eastAsia="仿宋_GB2312" w:hAnsi="宋体" w:hint="eastAsia"/>
          <w:color w:val="000000"/>
          <w:sz w:val="24"/>
        </w:rPr>
        <w:t>在模板上下设置对拉螺杆。模板安装完毕后，应</w:t>
      </w:r>
      <w:r w:rsidR="00A034F6" w:rsidRPr="00A034F6">
        <w:rPr>
          <w:rFonts w:ascii="仿宋_GB2312" w:eastAsia="仿宋_GB2312" w:hAnsi="宋体" w:hint="eastAsia"/>
          <w:color w:val="000000"/>
          <w:sz w:val="24"/>
        </w:rPr>
        <w:t>对其平面位置、顶部标高、加固措施，进行全面检查，符合要求后，方可进行砼的浇筑。</w:t>
      </w:r>
      <w:r w:rsidR="00A51D79">
        <w:rPr>
          <w:rFonts w:ascii="仿宋_GB2312" w:eastAsia="仿宋_GB2312" w:hAnsi="宋体" w:hint="eastAsia"/>
          <w:color w:val="000000"/>
          <w:sz w:val="24"/>
        </w:rPr>
        <w:t>砼采用拌合站集中拌合，砼罐车运输至桥位现场，人工铲灰入模。</w:t>
      </w:r>
      <w:r w:rsidR="00643785" w:rsidRPr="00A51D79">
        <w:rPr>
          <w:rFonts w:ascii="仿宋_GB2312" w:eastAsia="仿宋_GB2312" w:hAnsi="宋体" w:hint="eastAsia"/>
          <w:color w:val="000000"/>
          <w:sz w:val="24"/>
        </w:rPr>
        <w:t>防撞</w:t>
      </w:r>
      <w:r w:rsidR="00643785">
        <w:rPr>
          <w:rFonts w:ascii="仿宋_GB2312" w:eastAsia="仿宋_GB2312" w:hAnsi="宋体" w:hint="eastAsia"/>
          <w:color w:val="000000"/>
          <w:sz w:val="24"/>
        </w:rPr>
        <w:t>护</w:t>
      </w:r>
      <w:r w:rsidR="00643785" w:rsidRPr="00A51D79">
        <w:rPr>
          <w:rFonts w:ascii="仿宋_GB2312" w:eastAsia="仿宋_GB2312" w:hAnsi="宋体" w:hint="eastAsia"/>
          <w:color w:val="000000"/>
          <w:sz w:val="24"/>
        </w:rPr>
        <w:t>栏砼浇筑采用分三层斜向浇筑的方法，第一层控制在</w:t>
      </w:r>
      <w:smartTag w:uri="urn:schemas-microsoft-com:office:smarttags" w:element="chmetcnv">
        <w:smartTagPr>
          <w:attr w:name="UnitName" w:val="cm"/>
          <w:attr w:name="SourceValue" w:val="25"/>
          <w:attr w:name="HasSpace" w:val="False"/>
          <w:attr w:name="Negative" w:val="False"/>
          <w:attr w:name="NumberType" w:val="1"/>
          <w:attr w:name="TCSC" w:val="0"/>
        </w:smartTagPr>
        <w:r w:rsidR="00643785" w:rsidRPr="00A51D79">
          <w:rPr>
            <w:rFonts w:ascii="仿宋_GB2312" w:eastAsia="仿宋_GB2312" w:hAnsi="宋体" w:hint="eastAsia"/>
            <w:color w:val="000000"/>
            <w:sz w:val="24"/>
          </w:rPr>
          <w:t>25cm</w:t>
        </w:r>
      </w:smartTag>
      <w:r w:rsidR="00643785" w:rsidRPr="00A51D79">
        <w:rPr>
          <w:rFonts w:ascii="仿宋_GB2312" w:eastAsia="仿宋_GB2312" w:hAnsi="宋体" w:hint="eastAsia"/>
          <w:color w:val="000000"/>
          <w:sz w:val="24"/>
        </w:rPr>
        <w:t>左右，第二层浇筑到防撞栏斜面处，然后再浇筑顶部</w:t>
      </w:r>
      <w:r w:rsidR="00643785">
        <w:rPr>
          <w:rFonts w:ascii="仿宋_GB2312" w:eastAsia="仿宋_GB2312" w:hAnsi="宋体" w:hint="eastAsia"/>
          <w:color w:val="000000"/>
          <w:sz w:val="24"/>
        </w:rPr>
        <w:t>剩余的砼</w:t>
      </w:r>
      <w:r w:rsidR="00643785" w:rsidRPr="00A51D79">
        <w:rPr>
          <w:rFonts w:ascii="仿宋_GB2312" w:eastAsia="仿宋_GB2312" w:hAnsi="宋体" w:hint="eastAsia"/>
          <w:color w:val="000000"/>
          <w:sz w:val="24"/>
        </w:rPr>
        <w:t>，使气泡、水泡逸出，使气泡水泡减少到最低限度。</w:t>
      </w:r>
      <w:r w:rsidR="00A51D79">
        <w:rPr>
          <w:rFonts w:ascii="仿宋_GB2312" w:eastAsia="仿宋_GB2312" w:hAnsi="宋体" w:hint="eastAsia"/>
          <w:color w:val="000000"/>
          <w:sz w:val="24"/>
        </w:rPr>
        <w:t>振</w:t>
      </w:r>
      <w:r w:rsidR="00A51D79">
        <w:rPr>
          <w:rFonts w:ascii="仿宋_GB2312" w:eastAsia="仿宋_GB2312" w:hAnsi="宋体" w:hint="eastAsia"/>
          <w:color w:val="000000"/>
          <w:sz w:val="24"/>
        </w:rPr>
        <w:lastRenderedPageBreak/>
        <w:t>捣采用插入式振捣器进行振捣</w:t>
      </w:r>
      <w:r w:rsidR="00643785">
        <w:rPr>
          <w:rFonts w:ascii="仿宋_GB2312" w:eastAsia="仿宋_GB2312" w:hAnsi="宋体" w:hint="eastAsia"/>
          <w:color w:val="000000"/>
          <w:sz w:val="24"/>
        </w:rPr>
        <w:t>，</w:t>
      </w:r>
      <w:r w:rsidR="00643785" w:rsidRPr="00643785">
        <w:rPr>
          <w:rFonts w:ascii="仿宋_GB2312" w:eastAsia="仿宋_GB2312" w:hAnsi="宋体" w:hint="eastAsia"/>
          <w:color w:val="000000"/>
          <w:sz w:val="24"/>
        </w:rPr>
        <w:t>对每层砼必须振捣密实，不再出现气泡，表面平坦为止，振捣过程中严禁过振，避免砼表面产生流砂或泌水而影响外观。振捣时严禁碰撞模板，以免造成模板受损伤，给砼外观留下痕迹</w:t>
      </w:r>
      <w:r w:rsidR="00A51D79">
        <w:rPr>
          <w:rFonts w:ascii="仿宋_GB2312" w:eastAsia="仿宋_GB2312" w:hAnsi="宋体" w:hint="eastAsia"/>
          <w:color w:val="000000"/>
          <w:sz w:val="24"/>
        </w:rPr>
        <w:t>。</w:t>
      </w:r>
      <w:r w:rsidR="00F93FCF" w:rsidRPr="00F93FCF">
        <w:rPr>
          <w:rFonts w:ascii="仿宋_GB2312" w:eastAsia="仿宋_GB2312" w:hAnsi="宋体" w:hint="eastAsia"/>
          <w:color w:val="000000"/>
          <w:sz w:val="24"/>
        </w:rPr>
        <w:t>砼浇筑完后要及时进行养护，避免风干使砼表面缩裂。</w:t>
      </w:r>
      <w:r w:rsidR="0023689E">
        <w:rPr>
          <w:rFonts w:ascii="仿宋_GB2312" w:eastAsia="仿宋_GB2312" w:hAnsi="宋体" w:hint="eastAsia"/>
          <w:color w:val="000000"/>
          <w:sz w:val="24"/>
        </w:rPr>
        <w:t>待砼强度达到设计要求后即可安装防护网及波形钢护栏。</w:t>
      </w:r>
    </w:p>
    <w:p w:rsidR="00374747" w:rsidRDefault="00374747" w:rsidP="005B783C">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4.8.2</w:t>
        </w:r>
      </w:smartTag>
      <w:r>
        <w:rPr>
          <w:rFonts w:ascii="仿宋_GB2312" w:eastAsia="仿宋_GB2312" w:hAnsi="宋体" w:hint="eastAsia"/>
          <w:color w:val="000000"/>
          <w:sz w:val="24"/>
        </w:rPr>
        <w:t>.3 伸缩缝安装施工</w:t>
      </w:r>
    </w:p>
    <w:p w:rsidR="00836871" w:rsidRDefault="005B783C" w:rsidP="00836871">
      <w:pPr>
        <w:spacing w:line="360" w:lineRule="auto"/>
        <w:ind w:left="216" w:firstLineChars="200" w:firstLine="480"/>
        <w:rPr>
          <w:rFonts w:ascii="仿宋_GB2312" w:eastAsia="仿宋_GB2312" w:hAnsi="宋体"/>
          <w:color w:val="000000"/>
          <w:sz w:val="24"/>
        </w:rPr>
      </w:pPr>
      <w:r>
        <w:rPr>
          <w:rFonts w:ascii="仿宋_GB2312" w:eastAsia="仿宋_GB2312" w:hAnsi="宋体" w:hint="eastAsia"/>
          <w:color w:val="000000"/>
          <w:sz w:val="24"/>
        </w:rPr>
        <w:t>桥面砼铺筑层完毕后，</w:t>
      </w:r>
      <w:r w:rsidRPr="005B783C">
        <w:rPr>
          <w:rFonts w:ascii="仿宋_GB2312" w:eastAsia="仿宋_GB2312" w:hAnsi="宋体" w:hint="eastAsia"/>
          <w:color w:val="000000"/>
          <w:sz w:val="24"/>
        </w:rPr>
        <w:t>在伸缩缝中心位置处将铺筑层凿沟断开，沟宽</w:t>
      </w:r>
      <w:r>
        <w:rPr>
          <w:rFonts w:ascii="仿宋_GB2312" w:eastAsia="仿宋_GB2312" w:hAnsi="宋体" w:hint="eastAsia"/>
          <w:color w:val="000000"/>
          <w:sz w:val="24"/>
        </w:rPr>
        <w:t>应符合设计要求</w:t>
      </w:r>
      <w:r w:rsidRPr="005B783C">
        <w:rPr>
          <w:rFonts w:ascii="仿宋_GB2312" w:eastAsia="仿宋_GB2312" w:hAnsi="宋体" w:hint="eastAsia"/>
          <w:color w:val="000000"/>
          <w:sz w:val="24"/>
        </w:rPr>
        <w:t>，以保证梁体能够自由伸缩。待桥面砼养护成型后，放出伸缩缝中线，量出</w:t>
      </w:r>
      <w:r>
        <w:rPr>
          <w:rFonts w:ascii="仿宋_GB2312" w:eastAsia="仿宋_GB2312" w:hAnsi="宋体" w:hint="eastAsia"/>
          <w:color w:val="000000"/>
          <w:sz w:val="24"/>
        </w:rPr>
        <w:t>伸缩缝</w:t>
      </w:r>
      <w:r w:rsidRPr="005B783C">
        <w:rPr>
          <w:rFonts w:ascii="仿宋_GB2312" w:eastAsia="仿宋_GB2312" w:hAnsi="宋体" w:hint="eastAsia"/>
          <w:color w:val="000000"/>
          <w:sz w:val="24"/>
        </w:rPr>
        <w:t>水泥砼铺筑层边线，并据此画出切割标线。用砼切缝机按标线位置切割砼铺筑层。为保证切缝顺直，切缝机必须走专用轨道。用空压机配合人工清除切割线范围内的沥青砼</w:t>
      </w:r>
      <w:r>
        <w:rPr>
          <w:rFonts w:ascii="仿宋_GB2312" w:eastAsia="仿宋_GB2312" w:hAnsi="宋体" w:hint="eastAsia"/>
          <w:color w:val="000000"/>
          <w:sz w:val="24"/>
        </w:rPr>
        <w:t>及其他杂物</w:t>
      </w:r>
      <w:r w:rsidRPr="005B783C">
        <w:rPr>
          <w:rFonts w:ascii="仿宋_GB2312" w:eastAsia="仿宋_GB2312" w:hAnsi="宋体" w:hint="eastAsia"/>
          <w:color w:val="000000"/>
          <w:sz w:val="24"/>
        </w:rPr>
        <w:t>。破除厚度</w:t>
      </w:r>
      <w:r>
        <w:rPr>
          <w:rFonts w:ascii="仿宋_GB2312" w:eastAsia="仿宋_GB2312" w:hAnsi="宋体" w:hint="eastAsia"/>
          <w:color w:val="000000"/>
          <w:sz w:val="24"/>
        </w:rPr>
        <w:t>应符合设计要求</w:t>
      </w:r>
      <w:r w:rsidRPr="005B783C">
        <w:rPr>
          <w:rFonts w:ascii="仿宋_GB2312" w:eastAsia="仿宋_GB2312" w:hAnsi="宋体" w:hint="eastAsia"/>
          <w:color w:val="000000"/>
          <w:sz w:val="24"/>
        </w:rPr>
        <w:t>，操作时要确保沥青砼断面的边角整齐。破除工作要彻底，严禁梁端之间有连接砼。破除的各种杂物清理干净后，再用空压机吹除碎屑及尘土，然后用水车彻底清洗。</w:t>
      </w:r>
      <w:r>
        <w:rPr>
          <w:rFonts w:ascii="仿宋_GB2312" w:eastAsia="仿宋_GB2312" w:hAnsi="宋体" w:hint="eastAsia"/>
          <w:color w:val="000000"/>
          <w:sz w:val="24"/>
        </w:rPr>
        <w:t>伸缩缝</w:t>
      </w:r>
      <w:r w:rsidRPr="005B783C">
        <w:rPr>
          <w:rFonts w:ascii="仿宋_GB2312" w:eastAsia="仿宋_GB2312" w:hAnsi="宋体" w:hint="eastAsia"/>
          <w:color w:val="000000"/>
          <w:sz w:val="24"/>
        </w:rPr>
        <w:t>运至工地后，应选择平稳的场地存放，并进行适当覆盖，且不得碰撞、不得产生弯曲变形</w:t>
      </w:r>
      <w:r>
        <w:rPr>
          <w:rFonts w:ascii="仿宋_GB2312" w:eastAsia="仿宋_GB2312" w:hAnsi="宋体" w:hint="eastAsia"/>
          <w:color w:val="000000"/>
          <w:sz w:val="24"/>
        </w:rPr>
        <w:t>。</w:t>
      </w:r>
      <w:r w:rsidRPr="005B783C">
        <w:rPr>
          <w:rFonts w:ascii="仿宋_GB2312" w:eastAsia="仿宋_GB2312" w:hAnsi="宋体" w:hint="eastAsia"/>
          <w:color w:val="000000"/>
          <w:sz w:val="24"/>
        </w:rPr>
        <w:t>放工时做好安全防护</w:t>
      </w:r>
      <w:r>
        <w:rPr>
          <w:rFonts w:ascii="仿宋_GB2312" w:eastAsia="仿宋_GB2312" w:hAnsi="宋体" w:hint="eastAsia"/>
          <w:color w:val="000000"/>
          <w:sz w:val="24"/>
        </w:rPr>
        <w:t>，</w:t>
      </w:r>
      <w:r w:rsidRPr="005B783C">
        <w:rPr>
          <w:rFonts w:ascii="仿宋_GB2312" w:eastAsia="仿宋_GB2312" w:hAnsi="宋体" w:hint="eastAsia"/>
          <w:color w:val="000000"/>
          <w:sz w:val="24"/>
        </w:rPr>
        <w:t>吊装前应检查合格。人工配合吊车将</w:t>
      </w:r>
      <w:r>
        <w:rPr>
          <w:rFonts w:ascii="仿宋_GB2312" w:eastAsia="仿宋_GB2312" w:hAnsi="宋体" w:hint="eastAsia"/>
          <w:color w:val="000000"/>
          <w:sz w:val="24"/>
        </w:rPr>
        <w:t>伸缩缝装置</w:t>
      </w:r>
      <w:r w:rsidRPr="005B783C">
        <w:rPr>
          <w:rFonts w:ascii="仿宋_GB2312" w:eastAsia="仿宋_GB2312" w:hAnsi="宋体" w:hint="eastAsia"/>
          <w:color w:val="000000"/>
          <w:sz w:val="24"/>
        </w:rPr>
        <w:t>多点吊装入位。</w:t>
      </w:r>
      <w:r>
        <w:rPr>
          <w:rFonts w:ascii="仿宋_GB2312" w:eastAsia="仿宋_GB2312" w:hAnsi="宋体" w:hint="eastAsia"/>
          <w:color w:val="000000"/>
          <w:sz w:val="24"/>
        </w:rPr>
        <w:t>伸缩缝装置入槽后，检查其平面位置及高程是否准确，如不准确，需及时调整。调整完毕后，将伸缩缝装置与预埋钢筋进行焊接，</w:t>
      </w:r>
      <w:r w:rsidR="005432BF">
        <w:rPr>
          <w:rFonts w:ascii="仿宋_GB2312" w:eastAsia="仿宋_GB2312" w:hAnsi="宋体" w:hint="eastAsia"/>
          <w:color w:val="000000"/>
          <w:sz w:val="24"/>
        </w:rPr>
        <w:t>焊接完毕后，用气割解除锁定。</w:t>
      </w:r>
      <w:r w:rsidR="00836871">
        <w:rPr>
          <w:rFonts w:ascii="仿宋_GB2312" w:eastAsia="仿宋_GB2312" w:hAnsi="宋体" w:hint="eastAsia"/>
          <w:color w:val="000000"/>
          <w:sz w:val="24"/>
        </w:rPr>
        <w:t>用宽胶带纸将伸缩缝口封严，然后盖上土工布，即可浇注砼。</w:t>
      </w:r>
      <w:r w:rsidR="00836871" w:rsidRPr="00836871">
        <w:rPr>
          <w:rFonts w:ascii="仿宋_GB2312" w:eastAsia="仿宋_GB2312" w:hAnsi="宋体" w:hint="eastAsia"/>
          <w:color w:val="000000"/>
          <w:sz w:val="24"/>
        </w:rPr>
        <w:t>砼应均匀浇注在</w:t>
      </w:r>
      <w:r w:rsidR="00836871">
        <w:rPr>
          <w:rFonts w:ascii="仿宋_GB2312" w:eastAsia="仿宋_GB2312" w:hAnsi="宋体" w:hint="eastAsia"/>
          <w:color w:val="000000"/>
          <w:sz w:val="24"/>
        </w:rPr>
        <w:t>伸缩缝装置</w:t>
      </w:r>
      <w:r w:rsidR="00836871" w:rsidRPr="00836871">
        <w:rPr>
          <w:rFonts w:ascii="仿宋_GB2312" w:eastAsia="仿宋_GB2312" w:hAnsi="宋体" w:hint="eastAsia"/>
          <w:color w:val="000000"/>
          <w:sz w:val="24"/>
        </w:rPr>
        <w:t>的两侧，振捣密实，然后表面收浆。砼表面高度应与</w:t>
      </w:r>
      <w:r w:rsidR="00836871">
        <w:rPr>
          <w:rFonts w:ascii="仿宋_GB2312" w:eastAsia="仿宋_GB2312" w:hAnsi="宋体" w:hint="eastAsia"/>
          <w:color w:val="000000"/>
          <w:sz w:val="24"/>
        </w:rPr>
        <w:t>伸缩缝装置</w:t>
      </w:r>
      <w:r w:rsidR="00836871" w:rsidRPr="00836871">
        <w:rPr>
          <w:rFonts w:ascii="仿宋_GB2312" w:eastAsia="仿宋_GB2312" w:hAnsi="宋体" w:hint="eastAsia"/>
          <w:color w:val="000000"/>
          <w:sz w:val="24"/>
        </w:rPr>
        <w:t>及两边的沥青砼面层一致。待砼接近初凝时，要及时进行第</w:t>
      </w:r>
      <w:r w:rsidR="00836871">
        <w:rPr>
          <w:rFonts w:ascii="仿宋_GB2312" w:eastAsia="仿宋_GB2312" w:hAnsi="宋体" w:hint="eastAsia"/>
          <w:color w:val="000000"/>
          <w:sz w:val="24"/>
        </w:rPr>
        <w:t>二次压浆抹面，使砼表面平整光滑。二次抹面结束后用土工布覆盖，并洒</w:t>
      </w:r>
      <w:r w:rsidR="00836871" w:rsidRPr="00836871">
        <w:rPr>
          <w:rFonts w:ascii="仿宋_GB2312" w:eastAsia="仿宋_GB2312" w:hAnsi="宋体" w:hint="eastAsia"/>
          <w:color w:val="000000"/>
          <w:sz w:val="24"/>
        </w:rPr>
        <w:t>水养护14天。养护期间桥面严禁车辆通行。</w:t>
      </w:r>
    </w:p>
    <w:p w:rsidR="00894209" w:rsidRDefault="00894209" w:rsidP="00D45563">
      <w:pPr>
        <w:pStyle w:val="2"/>
        <w:rPr>
          <w:rFonts w:ascii="楷体_GB2312" w:eastAsia="楷体_GB2312"/>
          <w:sz w:val="24"/>
          <w:szCs w:val="24"/>
        </w:rPr>
      </w:pPr>
      <w:bookmarkStart w:id="18" w:name="_Toc271293277"/>
      <w:r w:rsidRPr="00D45563">
        <w:rPr>
          <w:rFonts w:ascii="楷体_GB2312" w:eastAsia="楷体_GB2312" w:hint="eastAsia"/>
          <w:sz w:val="24"/>
          <w:szCs w:val="24"/>
        </w:rPr>
        <w:t>4.9 桥头搭板及枕梁施工</w:t>
      </w:r>
      <w:bookmarkEnd w:id="18"/>
    </w:p>
    <w:p w:rsidR="007E5260" w:rsidRPr="007E5260" w:rsidRDefault="007E5260" w:rsidP="005B29A9">
      <w:pPr>
        <w:spacing w:line="420" w:lineRule="exact"/>
        <w:ind w:firstLineChars="200" w:firstLine="480"/>
        <w:rPr>
          <w:rFonts w:ascii="仿宋_GB2312" w:eastAsia="仿宋_GB2312" w:hAnsi="宋体"/>
          <w:color w:val="000000"/>
          <w:sz w:val="24"/>
        </w:rPr>
      </w:pPr>
      <w:r>
        <w:rPr>
          <w:rFonts w:ascii="仿宋_GB2312" w:eastAsia="仿宋_GB2312" w:hAnsi="宋体" w:hint="eastAsia"/>
          <w:color w:val="000000"/>
          <w:sz w:val="24"/>
        </w:rPr>
        <w:t>全线桥梁桥头搭板的搭设设计成两种形式，一种是靠近桥台端搭在桥台背墙上，远离桥台端搭在枕梁上，此时搭板下设计为砂砾垫层；另一种是靠近桥台端搭在桥台背墙上，远离桥台端直接搭在水稳碎石上，此时搭板下设计为水稳碎石垫层。</w:t>
      </w:r>
    </w:p>
    <w:p w:rsidR="00894209" w:rsidRDefault="00F24300" w:rsidP="005B29A9">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4.9.1</w:t>
        </w:r>
      </w:smartTag>
      <w:r>
        <w:rPr>
          <w:rFonts w:ascii="仿宋_GB2312" w:eastAsia="仿宋_GB2312" w:hAnsi="宋体" w:hint="eastAsia"/>
          <w:color w:val="000000"/>
          <w:sz w:val="24"/>
        </w:rPr>
        <w:t xml:space="preserve"> 施工工艺流程图</w:t>
      </w:r>
    </w:p>
    <w:p w:rsidR="00F24300" w:rsidRDefault="007703D8" w:rsidP="005B29A9">
      <w:pPr>
        <w:spacing w:line="420" w:lineRule="exact"/>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4.9.1</w:t>
        </w:r>
      </w:smartTag>
      <w:r>
        <w:rPr>
          <w:rFonts w:ascii="仿宋_GB2312" w:eastAsia="仿宋_GB2312" w:hAnsi="宋体" w:hint="eastAsia"/>
          <w:color w:val="000000"/>
          <w:sz w:val="24"/>
        </w:rPr>
        <w:t>.1 枕梁施工工艺流程图</w:t>
      </w:r>
    </w:p>
    <w:p w:rsidR="007703D8" w:rsidRDefault="00EB7424" w:rsidP="0017177E">
      <w:pPr>
        <w:spacing w:line="360" w:lineRule="auto"/>
        <w:ind w:firstLine="480"/>
        <w:rPr>
          <w:rFonts w:ascii="仿宋_GB2312" w:eastAsia="仿宋_GB2312" w:hAnsi="宋体"/>
          <w:color w:val="000000"/>
          <w:sz w:val="24"/>
        </w:rPr>
      </w:pPr>
      <w:r>
        <w:rPr>
          <w:rFonts w:ascii="仿宋_GB2312" w:eastAsia="仿宋_GB2312" w:hAnsi="宋体"/>
          <w:noProof/>
          <w:color w:val="000000"/>
          <w:sz w:val="24"/>
        </w:rPr>
        <w:pict>
          <v:line id="_x0000_s1196" style="position:absolute;left:0;text-align:left;z-index:145" from="65.95pt,36pt" to="83.95pt,36pt">
            <v:stroke endarrow="block"/>
          </v:line>
        </w:pict>
      </w:r>
      <w:r>
        <w:rPr>
          <w:rFonts w:ascii="仿宋_GB2312" w:eastAsia="仿宋_GB2312" w:hAnsi="宋体"/>
          <w:noProof/>
          <w:color w:val="000000"/>
          <w:sz w:val="24"/>
        </w:rPr>
        <w:pict>
          <v:line id="_x0000_s1195" style="position:absolute;left:0;text-align:left;z-index:144" from="23.2pt,35.55pt" to="41.2pt,35.55pt">
            <v:stroke endarrow="block"/>
          </v:line>
        </w:pict>
      </w:r>
      <w:r>
        <w:rPr>
          <w:rFonts w:ascii="仿宋_GB2312" w:eastAsia="仿宋_GB2312" w:hAnsi="宋体"/>
          <w:noProof/>
          <w:color w:val="000000"/>
          <w:sz w:val="24"/>
        </w:rPr>
        <w:pict>
          <v:line id="_x0000_s1194" style="position:absolute;left:0;text-align:left;z-index:143" from="433.45pt,13.05pt" to="451.45pt,13.05pt">
            <v:stroke endarrow="block"/>
          </v:line>
        </w:pict>
      </w:r>
      <w:r>
        <w:rPr>
          <w:rFonts w:ascii="仿宋_GB2312" w:eastAsia="仿宋_GB2312" w:hAnsi="宋体"/>
          <w:noProof/>
          <w:color w:val="000000"/>
          <w:sz w:val="24"/>
        </w:rPr>
        <w:pict>
          <v:line id="_x0000_s1193" style="position:absolute;left:0;text-align:left;z-index:142" from="373.85pt,13.45pt" to="391.85pt,13.45pt">
            <v:stroke endarrow="block"/>
          </v:line>
        </w:pict>
      </w:r>
      <w:r>
        <w:rPr>
          <w:rFonts w:ascii="仿宋_GB2312" w:eastAsia="仿宋_GB2312" w:hAnsi="宋体"/>
          <w:noProof/>
          <w:color w:val="000000"/>
          <w:sz w:val="24"/>
        </w:rPr>
        <w:pict>
          <v:line id="_x0000_s1192" style="position:absolute;left:0;text-align:left;z-index:141" from="305.95pt,12.3pt" to="323.95pt,12.3pt">
            <v:stroke endarrow="block"/>
          </v:line>
        </w:pict>
      </w:r>
      <w:r>
        <w:rPr>
          <w:rFonts w:ascii="仿宋_GB2312" w:eastAsia="仿宋_GB2312" w:hAnsi="宋体"/>
          <w:noProof/>
          <w:color w:val="000000"/>
          <w:sz w:val="24"/>
        </w:rPr>
        <w:pict>
          <v:line id="_x0000_s1191" style="position:absolute;left:0;text-align:left;z-index:140" from="238.1pt,12.7pt" to="256.1pt,12.7pt">
            <v:stroke endarrow="block"/>
          </v:line>
        </w:pict>
      </w:r>
      <w:r>
        <w:rPr>
          <w:rFonts w:ascii="仿宋_GB2312" w:eastAsia="仿宋_GB2312" w:hAnsi="宋体"/>
          <w:noProof/>
          <w:color w:val="000000"/>
          <w:sz w:val="24"/>
        </w:rPr>
        <w:pict>
          <v:line id="_x0000_s1187" style="position:absolute;left:0;text-align:left;z-index:138" from="73.85pt,11.95pt" to="91.85pt,11.95pt">
            <v:stroke endarrow="block"/>
          </v:line>
        </w:pict>
      </w:r>
      <w:r>
        <w:rPr>
          <w:rFonts w:ascii="仿宋_GB2312" w:eastAsia="仿宋_GB2312" w:hAnsi="宋体"/>
          <w:noProof/>
          <w:color w:val="000000"/>
          <w:sz w:val="24"/>
        </w:rPr>
        <w:pict>
          <v:line id="_x0000_s1190" style="position:absolute;left:0;text-align:left;z-index:139" from="167.6pt,13.15pt" to="185.6pt,13.15pt">
            <v:stroke endarrow="block"/>
          </v:line>
        </w:pict>
      </w:r>
      <w:r w:rsidR="00870341">
        <w:rPr>
          <w:rFonts w:ascii="仿宋_GB2312" w:eastAsia="仿宋_GB2312" w:hAnsi="宋体" w:hint="eastAsia"/>
          <w:color w:val="000000"/>
          <w:sz w:val="24"/>
        </w:rPr>
        <w:t xml:space="preserve">测量放样   </w:t>
      </w:r>
      <w:r w:rsidR="00FF61CD">
        <w:rPr>
          <w:rFonts w:ascii="仿宋_GB2312" w:eastAsia="仿宋_GB2312" w:hAnsi="宋体" w:hint="eastAsia"/>
          <w:color w:val="000000"/>
          <w:sz w:val="24"/>
        </w:rPr>
        <w:t>枕梁基槽开挖</w:t>
      </w:r>
      <w:r w:rsidR="00AC3BD3">
        <w:rPr>
          <w:rFonts w:ascii="仿宋_GB2312" w:eastAsia="仿宋_GB2312" w:hAnsi="宋体" w:hint="eastAsia"/>
          <w:color w:val="000000"/>
          <w:sz w:val="24"/>
        </w:rPr>
        <w:t xml:space="preserve">    </w:t>
      </w:r>
      <w:r w:rsidR="00870341">
        <w:rPr>
          <w:rFonts w:ascii="仿宋_GB2312" w:eastAsia="仿宋_GB2312" w:hAnsi="宋体" w:hint="eastAsia"/>
          <w:color w:val="000000"/>
          <w:sz w:val="24"/>
        </w:rPr>
        <w:t xml:space="preserve">基底平整   </w:t>
      </w:r>
      <w:r w:rsidR="00AC3BD3">
        <w:rPr>
          <w:rFonts w:ascii="仿宋_GB2312" w:eastAsia="仿宋_GB2312" w:hAnsi="宋体" w:hint="eastAsia"/>
          <w:color w:val="000000"/>
          <w:sz w:val="24"/>
        </w:rPr>
        <w:t>钢筋绑扎   安装模板   浇注砼    砼养护</w:t>
      </w:r>
      <w:r w:rsidR="00870341">
        <w:rPr>
          <w:rFonts w:ascii="仿宋_GB2312" w:eastAsia="仿宋_GB2312" w:hAnsi="宋体" w:hint="eastAsia"/>
          <w:color w:val="000000"/>
          <w:sz w:val="24"/>
        </w:rPr>
        <w:t xml:space="preserve">   </w:t>
      </w:r>
      <w:r w:rsidR="00541E93">
        <w:rPr>
          <w:rFonts w:ascii="仿宋_GB2312" w:eastAsia="仿宋_GB2312" w:hAnsi="宋体" w:hint="eastAsia"/>
          <w:color w:val="000000"/>
          <w:sz w:val="24"/>
        </w:rPr>
        <w:t>拆模   基槽回填</w:t>
      </w:r>
    </w:p>
    <w:p w:rsidR="0017177E" w:rsidRDefault="0017177E" w:rsidP="0017177E">
      <w:pPr>
        <w:spacing w:line="360" w:lineRule="auto"/>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4.9.1</w:t>
        </w:r>
      </w:smartTag>
      <w:r>
        <w:rPr>
          <w:rFonts w:ascii="仿宋_GB2312" w:eastAsia="仿宋_GB2312" w:hAnsi="宋体" w:hint="eastAsia"/>
          <w:color w:val="000000"/>
          <w:sz w:val="24"/>
        </w:rPr>
        <w:t>.2 搭板施工工艺流程图</w:t>
      </w:r>
    </w:p>
    <w:p w:rsidR="0017177E" w:rsidRDefault="0017177E" w:rsidP="0017177E">
      <w:pPr>
        <w:spacing w:line="360" w:lineRule="auto"/>
        <w:rPr>
          <w:rFonts w:ascii="仿宋_GB2312" w:eastAsia="仿宋_GB2312" w:hAnsi="宋体"/>
          <w:color w:val="000000"/>
          <w:sz w:val="24"/>
        </w:rPr>
      </w:pPr>
      <w:r>
        <w:rPr>
          <w:rFonts w:ascii="仿宋_GB2312" w:eastAsia="仿宋_GB2312" w:hAnsi="宋体" w:hint="eastAsia"/>
          <w:color w:val="000000"/>
          <w:sz w:val="24"/>
        </w:rPr>
        <w:t xml:space="preserve">    </w:t>
      </w:r>
    </w:p>
    <w:p w:rsidR="00FF009D" w:rsidRDefault="00EB7424" w:rsidP="00FF009D">
      <w:pPr>
        <w:spacing w:line="360" w:lineRule="auto"/>
        <w:ind w:firstLineChars="200" w:firstLine="480"/>
        <w:rPr>
          <w:rFonts w:ascii="仿宋_GB2312" w:eastAsia="仿宋_GB2312" w:hAnsi="宋体"/>
          <w:color w:val="000000"/>
          <w:sz w:val="24"/>
        </w:rPr>
      </w:pPr>
      <w:r>
        <w:rPr>
          <w:rFonts w:ascii="仿宋_GB2312" w:eastAsia="仿宋_GB2312" w:hAnsi="宋体"/>
          <w:noProof/>
          <w:color w:val="000000"/>
          <w:sz w:val="24"/>
        </w:rPr>
        <w:lastRenderedPageBreak/>
        <w:pict>
          <v:line id="_x0000_s1199" style="position:absolute;left:0;text-align:left;z-index:148" from="202.05pt,11.75pt" to="220.05pt,11.75pt">
            <v:stroke endarrow="block"/>
          </v:line>
        </w:pict>
      </w:r>
      <w:r>
        <w:rPr>
          <w:rFonts w:ascii="仿宋_GB2312" w:eastAsia="仿宋_GB2312" w:hAnsi="宋体"/>
          <w:noProof/>
          <w:color w:val="000000"/>
          <w:sz w:val="24"/>
        </w:rPr>
        <w:pict>
          <v:line id="_x0000_s1202" style="position:absolute;left:0;text-align:left;z-index:151" from="383.9pt,12.4pt" to="401.9pt,12.4pt">
            <v:stroke endarrow="block"/>
          </v:line>
        </w:pict>
      </w:r>
      <w:r>
        <w:rPr>
          <w:rFonts w:ascii="仿宋_GB2312" w:eastAsia="仿宋_GB2312" w:hAnsi="宋体"/>
          <w:noProof/>
          <w:color w:val="000000"/>
          <w:sz w:val="24"/>
        </w:rPr>
        <w:pict>
          <v:line id="_x0000_s1201" style="position:absolute;left:0;text-align:left;z-index:150" from="325.8pt,12.8pt" to="343.8pt,12.8pt">
            <v:stroke endarrow="block"/>
          </v:line>
        </w:pict>
      </w:r>
      <w:r>
        <w:rPr>
          <w:rFonts w:ascii="仿宋_GB2312" w:eastAsia="仿宋_GB2312" w:hAnsi="宋体"/>
          <w:noProof/>
          <w:color w:val="000000"/>
          <w:sz w:val="24"/>
        </w:rPr>
        <w:pict>
          <v:line id="_x0000_s1200" style="position:absolute;left:0;text-align:left;z-index:149" from="269.15pt,12.4pt" to="287.15pt,12.4pt">
            <v:stroke endarrow="block"/>
          </v:line>
        </w:pict>
      </w:r>
      <w:r>
        <w:rPr>
          <w:rFonts w:ascii="仿宋_GB2312" w:eastAsia="仿宋_GB2312" w:hAnsi="宋体"/>
          <w:noProof/>
          <w:color w:val="000000"/>
          <w:sz w:val="24"/>
        </w:rPr>
        <w:pict>
          <v:line id="_x0000_s1198" style="position:absolute;left:0;text-align:left;z-index:147" from="140.95pt,11.4pt" to="158.95pt,11.4pt">
            <v:stroke endarrow="block"/>
          </v:line>
        </w:pict>
      </w:r>
      <w:r>
        <w:rPr>
          <w:rFonts w:ascii="仿宋_GB2312" w:eastAsia="仿宋_GB2312" w:hAnsi="宋体"/>
          <w:noProof/>
          <w:color w:val="000000"/>
          <w:sz w:val="24"/>
        </w:rPr>
        <w:pict>
          <v:line id="_x0000_s1197" style="position:absolute;left:0;text-align:left;z-index:146" from="73.85pt,11.95pt" to="91.85pt,11.95pt">
            <v:stroke endarrow="block"/>
          </v:line>
        </w:pict>
      </w:r>
      <w:r w:rsidR="00FF009D">
        <w:rPr>
          <w:rFonts w:ascii="仿宋_GB2312" w:eastAsia="仿宋_GB2312" w:hAnsi="宋体" w:hint="eastAsia"/>
          <w:color w:val="000000"/>
          <w:sz w:val="24"/>
        </w:rPr>
        <w:t>测量放样   基底平整   钢筋绑扎   安装模板   浇注砼    砼养护   拆模</w:t>
      </w:r>
    </w:p>
    <w:p w:rsidR="00FF009D" w:rsidRDefault="008A155F" w:rsidP="0017177E">
      <w:pPr>
        <w:spacing w:line="360" w:lineRule="auto"/>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4.9.2</w:t>
        </w:r>
      </w:smartTag>
      <w:r>
        <w:rPr>
          <w:rFonts w:ascii="仿宋_GB2312" w:eastAsia="仿宋_GB2312" w:hAnsi="宋体" w:hint="eastAsia"/>
          <w:color w:val="000000"/>
          <w:sz w:val="24"/>
        </w:rPr>
        <w:t xml:space="preserve"> 各施工工艺要点</w:t>
      </w:r>
    </w:p>
    <w:p w:rsidR="008A155F" w:rsidRDefault="00773A6F" w:rsidP="0017177E">
      <w:pPr>
        <w:spacing w:line="360" w:lineRule="auto"/>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4.9.2</w:t>
        </w:r>
      </w:smartTag>
      <w:r>
        <w:rPr>
          <w:rFonts w:ascii="仿宋_GB2312" w:eastAsia="仿宋_GB2312" w:hAnsi="宋体" w:hint="eastAsia"/>
          <w:color w:val="000000"/>
          <w:sz w:val="24"/>
        </w:rPr>
        <w:t>.1 枕梁施工</w:t>
      </w:r>
    </w:p>
    <w:p w:rsidR="00773A6F" w:rsidRDefault="000C4A2D" w:rsidP="00233ABC">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在台背砂砾垫层上准确放出枕梁的平面位置，用白灰撒出基槽开挖线，进行基槽开挖，基槽开挖时应预留模板安装位置。基槽开挖到设计标高后，对基底进行压实平整。下好料的钢筋运至施工现场进行绑扎，钢筋的规格、数量、间距应符合设计要求。模板采用竹胶板，方木做背楞，模板外侧用圆木做斜撑，模板内用方木条做支撑。</w:t>
      </w:r>
      <w:r w:rsidR="008D0E3E">
        <w:rPr>
          <w:rFonts w:ascii="仿宋_GB2312" w:eastAsia="仿宋_GB2312" w:hAnsi="宋体" w:hint="eastAsia"/>
          <w:color w:val="000000"/>
          <w:sz w:val="24"/>
        </w:rPr>
        <w:t>砼浇注前应检查模板平面位置、尺寸及标高是否准确。砼采用拌合站集中拌合，砼罐车运输至施工现场，</w:t>
      </w:r>
      <w:r w:rsidR="00C72D85">
        <w:rPr>
          <w:rFonts w:ascii="仿宋_GB2312" w:eastAsia="仿宋_GB2312" w:hAnsi="宋体" w:hint="eastAsia"/>
          <w:color w:val="000000"/>
          <w:sz w:val="24"/>
        </w:rPr>
        <w:t>装载机铲灰入模。砼振捣采用插入式振捣器，要求振捣均匀密实。砼浇注完毕后应及时进行洒水养生。待砼强度达到2.5MPa时，即可拆除模板，并及时</w:t>
      </w:r>
      <w:r w:rsidR="00A74FA2">
        <w:rPr>
          <w:rFonts w:ascii="仿宋_GB2312" w:eastAsia="仿宋_GB2312" w:hAnsi="宋体" w:hint="eastAsia"/>
          <w:color w:val="000000"/>
          <w:sz w:val="24"/>
        </w:rPr>
        <w:t>用砂砾</w:t>
      </w:r>
      <w:r w:rsidR="00C72D85">
        <w:rPr>
          <w:rFonts w:ascii="仿宋_GB2312" w:eastAsia="仿宋_GB2312" w:hAnsi="宋体" w:hint="eastAsia"/>
          <w:color w:val="000000"/>
          <w:sz w:val="24"/>
        </w:rPr>
        <w:t>进行基槽回填。</w:t>
      </w:r>
    </w:p>
    <w:p w:rsidR="00233ABC" w:rsidRDefault="00233ABC" w:rsidP="00233ABC">
      <w:pPr>
        <w:spacing w:line="360" w:lineRule="auto"/>
        <w:rPr>
          <w:rFonts w:ascii="仿宋_GB2312" w:eastAsia="仿宋_GB2312" w:hAnsi="宋体"/>
          <w:color w:val="000000"/>
          <w:sz w:val="24"/>
        </w:rPr>
      </w:pPr>
      <w:smartTag w:uri="urn:schemas-microsoft-com:office:smarttags" w:element="chsdate">
        <w:smartTagPr>
          <w:attr w:name="Year" w:val="1899"/>
          <w:attr w:name="Month" w:val="12"/>
          <w:attr w:name="Day" w:val="30"/>
          <w:attr w:name="IsLunarDate" w:val="False"/>
          <w:attr w:name="IsROCDate" w:val="False"/>
        </w:smartTagPr>
        <w:r>
          <w:rPr>
            <w:rFonts w:ascii="仿宋_GB2312" w:eastAsia="仿宋_GB2312" w:hAnsi="宋体" w:hint="eastAsia"/>
            <w:color w:val="000000"/>
            <w:sz w:val="24"/>
          </w:rPr>
          <w:t>4.9.2</w:t>
        </w:r>
      </w:smartTag>
      <w:r>
        <w:rPr>
          <w:rFonts w:ascii="仿宋_GB2312" w:eastAsia="仿宋_GB2312" w:hAnsi="宋体" w:hint="eastAsia"/>
          <w:color w:val="000000"/>
          <w:sz w:val="24"/>
        </w:rPr>
        <w:t>.2 桥头搭板施工</w:t>
      </w:r>
    </w:p>
    <w:p w:rsidR="00F448A1" w:rsidRDefault="00887A92" w:rsidP="00F448A1">
      <w:pPr>
        <w:spacing w:line="360" w:lineRule="auto"/>
        <w:ind w:firstLine="480"/>
        <w:rPr>
          <w:rFonts w:ascii="仿宋_GB2312" w:eastAsia="仿宋_GB2312" w:hAnsi="宋体"/>
          <w:color w:val="000000"/>
          <w:sz w:val="24"/>
        </w:rPr>
      </w:pPr>
      <w:r>
        <w:rPr>
          <w:rFonts w:ascii="仿宋_GB2312" w:eastAsia="仿宋_GB2312" w:hAnsi="宋体" w:hint="eastAsia"/>
          <w:color w:val="000000"/>
          <w:sz w:val="24"/>
        </w:rPr>
        <w:t>按照设计图纸放出搭板的平面位置，对搭板下垫层进行局部整平，确保搭板砼的厚度符合要求。现场绑扎搭板钢筋，上下层钢筋网之间应设置足够的架立筋，保证砼浇注时钢筋网不变形。下层钢筋下面应放置足够的砼垫块，使钢筋的保护层符合设计要求。桥台背墙上预埋钢筋应涂刷两道沥青，并在搭板与桥台背墙间预留</w:t>
      </w:r>
      <w:smartTag w:uri="urn:schemas-microsoft-com:office:smarttags" w:element="chmetcnv">
        <w:smartTagPr>
          <w:attr w:name="TCSC" w:val="0"/>
          <w:attr w:name="NumberType" w:val="1"/>
          <w:attr w:name="Negative" w:val="False"/>
          <w:attr w:name="HasSpace" w:val="False"/>
          <w:attr w:name="SourceValue" w:val="2"/>
          <w:attr w:name="UnitName" w:val="cm"/>
        </w:smartTagPr>
        <w:r>
          <w:rPr>
            <w:rFonts w:ascii="仿宋_GB2312" w:eastAsia="仿宋_GB2312" w:hAnsi="宋体" w:hint="eastAsia"/>
            <w:color w:val="000000"/>
            <w:sz w:val="24"/>
          </w:rPr>
          <w:t>2cm</w:t>
        </w:r>
      </w:smartTag>
      <w:r>
        <w:rPr>
          <w:rFonts w:ascii="仿宋_GB2312" w:eastAsia="仿宋_GB2312" w:hAnsi="宋体" w:hint="eastAsia"/>
          <w:color w:val="000000"/>
          <w:sz w:val="24"/>
        </w:rPr>
        <w:t>的缝隙，用来填塞沥青树脂。</w:t>
      </w:r>
      <w:r w:rsidR="00F448A1">
        <w:rPr>
          <w:rFonts w:ascii="仿宋_GB2312" w:eastAsia="仿宋_GB2312" w:hAnsi="宋体" w:hint="eastAsia"/>
          <w:color w:val="000000"/>
          <w:sz w:val="24"/>
        </w:rPr>
        <w:t>搭板与桥台背墙的接触面应设置两层油毡（</w:t>
      </w:r>
      <w:smartTag w:uri="urn:schemas-microsoft-com:office:smarttags" w:element="chmetcnv">
        <w:smartTagPr>
          <w:attr w:name="TCSC" w:val="0"/>
          <w:attr w:name="NumberType" w:val="1"/>
          <w:attr w:name="Negative" w:val="False"/>
          <w:attr w:name="HasSpace" w:val="False"/>
          <w:attr w:name="SourceValue" w:val="1"/>
          <w:attr w:name="UnitName" w:val="cm"/>
        </w:smartTagPr>
        <w:r w:rsidR="00F448A1">
          <w:rPr>
            <w:rFonts w:ascii="仿宋_GB2312" w:eastAsia="仿宋_GB2312" w:hAnsi="宋体" w:hint="eastAsia"/>
            <w:color w:val="000000"/>
            <w:sz w:val="24"/>
          </w:rPr>
          <w:t>1cm</w:t>
        </w:r>
      </w:smartTag>
      <w:r w:rsidR="00F448A1">
        <w:rPr>
          <w:rFonts w:ascii="仿宋_GB2312" w:eastAsia="仿宋_GB2312" w:hAnsi="宋体" w:hint="eastAsia"/>
          <w:color w:val="000000"/>
          <w:sz w:val="24"/>
        </w:rPr>
        <w:t>厚）。模板采用竹胶板，方木做背楞，模板外侧采用圆木做斜撑，内层用铁丝与钢筋网连接固定。砼采用拌合站集中拌合，砼罐车运输至施工现场，装载机铲灰入模。砼振捣采用插入式振捣器，要求振捣均匀密实。砼浇注完毕后应及时进行洒水养生。砼强度达到2.5MPa时，即可拆除模板。</w:t>
      </w:r>
      <w:r w:rsidR="00F1051B">
        <w:rPr>
          <w:rFonts w:ascii="仿宋_GB2312" w:eastAsia="仿宋_GB2312" w:hAnsi="宋体" w:hint="eastAsia"/>
          <w:color w:val="000000"/>
          <w:sz w:val="24"/>
        </w:rPr>
        <w:t>待砼强度达到设计强度的100%后方可进行搭板上沥青砼的摊铺。</w:t>
      </w:r>
    </w:p>
    <w:p w:rsidR="005645A2" w:rsidRPr="005645A2" w:rsidRDefault="005645A2" w:rsidP="005645A2">
      <w:pPr>
        <w:pStyle w:val="1"/>
        <w:spacing w:before="0" w:after="0"/>
        <w:rPr>
          <w:rFonts w:ascii="楷体_GB2312" w:eastAsia="楷体_GB2312" w:hAnsi="宋体"/>
          <w:sz w:val="24"/>
          <w:szCs w:val="24"/>
        </w:rPr>
      </w:pPr>
      <w:bookmarkStart w:id="19" w:name="_Toc271293278"/>
      <w:r w:rsidRPr="005645A2">
        <w:rPr>
          <w:rFonts w:ascii="楷体_GB2312" w:eastAsia="楷体_GB2312" w:hAnsi="宋体" w:hint="eastAsia"/>
          <w:sz w:val="24"/>
          <w:szCs w:val="24"/>
        </w:rPr>
        <w:t>5 雨季施工措施</w:t>
      </w:r>
      <w:bookmarkEnd w:id="19"/>
    </w:p>
    <w:p w:rsidR="00256EC3" w:rsidRDefault="00B322C4" w:rsidP="00256EC3">
      <w:pPr>
        <w:snapToGrid w:val="0"/>
        <w:spacing w:line="480" w:lineRule="exact"/>
        <w:ind w:firstLine="480"/>
        <w:rPr>
          <w:rFonts w:ascii="仿宋_GB2312" w:eastAsia="仿宋_GB2312" w:hAnsi="宋体"/>
          <w:color w:val="000000"/>
          <w:sz w:val="24"/>
        </w:rPr>
      </w:pPr>
      <w:r w:rsidRPr="00B322C4">
        <w:rPr>
          <w:rFonts w:ascii="仿宋_GB2312" w:eastAsia="仿宋_GB2312" w:hAnsi="宋体" w:hint="eastAsia"/>
          <w:color w:val="000000"/>
          <w:sz w:val="24"/>
        </w:rPr>
        <w:t>工程要经历两个雨季，为保证不因雨季而耽误施工，应全面考虑防水、排水、集水，各种电器、机械设备及水泥等原材料存放在适宜的场地，同时作好防雨、防潮、临时排水工作。</w:t>
      </w:r>
    </w:p>
    <w:p w:rsidR="00B322C4" w:rsidRPr="00B322C4" w:rsidRDefault="00256EC3" w:rsidP="00256EC3">
      <w:pPr>
        <w:snapToGrid w:val="0"/>
        <w:spacing w:line="480" w:lineRule="exact"/>
        <w:ind w:firstLine="480"/>
        <w:rPr>
          <w:rFonts w:ascii="仿宋_GB2312" w:eastAsia="仿宋_GB2312" w:hAnsi="宋体"/>
          <w:color w:val="000000"/>
          <w:sz w:val="24"/>
        </w:rPr>
      </w:pPr>
      <w:r w:rsidRPr="00B322C4">
        <w:rPr>
          <w:rFonts w:ascii="仿宋_GB2312" w:eastAsia="仿宋_GB2312" w:hAnsi="宋体" w:hint="eastAsia"/>
          <w:color w:val="000000"/>
          <w:sz w:val="24"/>
        </w:rPr>
        <w:t>进行合理的施工组织，混凝土浇筑尽量避开雨天，且施工前充分做好运输、劳力准备，缩短混凝土拌和、运输、浇筑等各工序间歇。混凝土在拌和时随时测定砂、石料含水量，及时调整配合比。</w:t>
      </w:r>
    </w:p>
    <w:p w:rsidR="00EE553E" w:rsidRPr="00EE553E" w:rsidRDefault="00EE553E" w:rsidP="00EE553E">
      <w:pPr>
        <w:spacing w:line="360" w:lineRule="auto"/>
        <w:ind w:firstLineChars="200" w:firstLine="480"/>
        <w:rPr>
          <w:rFonts w:ascii="仿宋_GB2312" w:eastAsia="仿宋_GB2312" w:hAnsi="宋体"/>
          <w:color w:val="000000"/>
          <w:sz w:val="24"/>
        </w:rPr>
      </w:pPr>
      <w:r w:rsidRPr="00EE553E">
        <w:rPr>
          <w:rFonts w:ascii="仿宋_GB2312" w:eastAsia="仿宋_GB2312" w:hAnsi="宋体" w:hint="eastAsia"/>
          <w:color w:val="000000"/>
          <w:sz w:val="24"/>
        </w:rPr>
        <w:t>修建临时排水设施，保证雨季作业的场地</w:t>
      </w:r>
      <w:r>
        <w:rPr>
          <w:rFonts w:ascii="仿宋_GB2312" w:eastAsia="仿宋_GB2312" w:hAnsi="宋体" w:hint="eastAsia"/>
          <w:color w:val="000000"/>
          <w:sz w:val="24"/>
        </w:rPr>
        <w:t>能及时排除地面水。</w:t>
      </w:r>
    </w:p>
    <w:p w:rsidR="00B322C4" w:rsidRDefault="00B322C4" w:rsidP="00B322C4">
      <w:pPr>
        <w:snapToGrid w:val="0"/>
        <w:spacing w:line="480" w:lineRule="exact"/>
        <w:ind w:firstLine="468"/>
        <w:rPr>
          <w:rFonts w:ascii="仿宋_GB2312" w:eastAsia="仿宋_GB2312" w:hAnsi="宋体"/>
          <w:color w:val="000000"/>
          <w:sz w:val="24"/>
        </w:rPr>
      </w:pPr>
      <w:r w:rsidRPr="00B322C4">
        <w:rPr>
          <w:rFonts w:ascii="仿宋_GB2312" w:eastAsia="仿宋_GB2312" w:hAnsi="宋体" w:hint="eastAsia"/>
          <w:color w:val="000000"/>
          <w:sz w:val="24"/>
        </w:rPr>
        <w:t>运输便道做好防排水工作，道路路面采用</w:t>
      </w:r>
      <w:r w:rsidR="00FA575D">
        <w:rPr>
          <w:rFonts w:ascii="仿宋_GB2312" w:eastAsia="仿宋_GB2312" w:hAnsi="宋体" w:hint="eastAsia"/>
          <w:color w:val="000000"/>
          <w:sz w:val="24"/>
        </w:rPr>
        <w:t>红土填铺并</w:t>
      </w:r>
      <w:r w:rsidRPr="00B322C4">
        <w:rPr>
          <w:rFonts w:ascii="仿宋_GB2312" w:eastAsia="仿宋_GB2312" w:hAnsi="宋体" w:hint="eastAsia"/>
          <w:color w:val="000000"/>
          <w:sz w:val="24"/>
        </w:rPr>
        <w:t>硬化。</w:t>
      </w:r>
    </w:p>
    <w:p w:rsidR="00B322C4" w:rsidRDefault="00B322C4" w:rsidP="00B322C4">
      <w:pPr>
        <w:snapToGrid w:val="0"/>
        <w:spacing w:line="480" w:lineRule="exact"/>
        <w:ind w:firstLine="480"/>
        <w:rPr>
          <w:rFonts w:ascii="仿宋_GB2312" w:eastAsia="仿宋_GB2312" w:hAnsi="宋体"/>
          <w:color w:val="000000"/>
          <w:sz w:val="24"/>
        </w:rPr>
      </w:pPr>
      <w:r w:rsidRPr="00B322C4">
        <w:rPr>
          <w:rFonts w:ascii="仿宋_GB2312" w:eastAsia="仿宋_GB2312" w:hAnsi="宋体" w:hint="eastAsia"/>
          <w:color w:val="000000"/>
          <w:sz w:val="24"/>
        </w:rPr>
        <w:lastRenderedPageBreak/>
        <w:t>施工期间</w:t>
      </w:r>
      <w:r w:rsidR="00AB6686">
        <w:rPr>
          <w:rFonts w:ascii="仿宋_GB2312" w:eastAsia="仿宋_GB2312" w:hAnsi="宋体" w:hint="eastAsia"/>
          <w:color w:val="000000"/>
          <w:sz w:val="24"/>
        </w:rPr>
        <w:t>应</w:t>
      </w:r>
      <w:r w:rsidRPr="00B322C4">
        <w:rPr>
          <w:rFonts w:ascii="仿宋_GB2312" w:eastAsia="仿宋_GB2312" w:hAnsi="宋体" w:hint="eastAsia"/>
          <w:color w:val="000000"/>
          <w:sz w:val="24"/>
        </w:rPr>
        <w:t>掌握天气预报和气候变化资料，做好雨具、棚布、防水胶布、防滑靴等物资准备工作。</w:t>
      </w:r>
    </w:p>
    <w:p w:rsidR="00EE553E" w:rsidRDefault="00EE553E" w:rsidP="00EE553E">
      <w:pPr>
        <w:snapToGrid w:val="0"/>
        <w:spacing w:line="480" w:lineRule="exact"/>
        <w:ind w:firstLine="468"/>
        <w:rPr>
          <w:rFonts w:ascii="仿宋_GB2312" w:eastAsia="仿宋_GB2312" w:hAnsi="宋体"/>
          <w:color w:val="000000"/>
          <w:sz w:val="24"/>
        </w:rPr>
      </w:pPr>
      <w:r w:rsidRPr="00EE553E">
        <w:rPr>
          <w:rFonts w:ascii="仿宋_GB2312" w:eastAsia="仿宋_GB2312" w:hAnsi="宋体" w:hint="eastAsia"/>
          <w:color w:val="000000"/>
          <w:sz w:val="24"/>
        </w:rPr>
        <w:t>施工中注意</w:t>
      </w:r>
      <w:r>
        <w:rPr>
          <w:rFonts w:ascii="仿宋_GB2312" w:eastAsia="仿宋_GB2312" w:hAnsi="宋体" w:hint="eastAsia"/>
          <w:color w:val="000000"/>
          <w:sz w:val="24"/>
        </w:rPr>
        <w:t>防止</w:t>
      </w:r>
      <w:r w:rsidRPr="00EE553E">
        <w:rPr>
          <w:rFonts w:ascii="仿宋_GB2312" w:eastAsia="仿宋_GB2312" w:hAnsi="宋体" w:hint="eastAsia"/>
          <w:color w:val="000000"/>
          <w:sz w:val="24"/>
        </w:rPr>
        <w:t>钢筋的锈蚀及模板和支架的变形、下沉</w:t>
      </w:r>
      <w:r>
        <w:rPr>
          <w:rFonts w:ascii="仿宋_GB2312" w:eastAsia="仿宋_GB2312" w:hAnsi="宋体" w:hint="eastAsia"/>
          <w:color w:val="000000"/>
          <w:sz w:val="24"/>
        </w:rPr>
        <w:t>。</w:t>
      </w:r>
    </w:p>
    <w:p w:rsidR="00827B76" w:rsidRDefault="00827B76" w:rsidP="00EE553E">
      <w:pPr>
        <w:snapToGrid w:val="0"/>
        <w:spacing w:line="480" w:lineRule="exact"/>
        <w:ind w:firstLine="468"/>
        <w:rPr>
          <w:rFonts w:ascii="仿宋_GB2312" w:eastAsia="仿宋_GB2312" w:hAnsi="宋体"/>
          <w:color w:val="000000"/>
          <w:sz w:val="24"/>
        </w:rPr>
      </w:pPr>
      <w:r w:rsidRPr="00827B76">
        <w:rPr>
          <w:rFonts w:ascii="仿宋_GB2312" w:eastAsia="仿宋_GB2312" w:hAnsi="宋体" w:hint="eastAsia"/>
          <w:color w:val="000000"/>
          <w:sz w:val="24"/>
        </w:rPr>
        <w:t>在浇筑砼时遇雨采用塑料棚</w:t>
      </w:r>
      <w:r>
        <w:rPr>
          <w:rFonts w:ascii="仿宋_GB2312" w:eastAsia="仿宋_GB2312" w:hAnsi="宋体" w:hint="eastAsia"/>
          <w:color w:val="000000"/>
          <w:sz w:val="24"/>
        </w:rPr>
        <w:t>布</w:t>
      </w:r>
      <w:r w:rsidR="005A1D69">
        <w:rPr>
          <w:rFonts w:ascii="仿宋_GB2312" w:eastAsia="仿宋_GB2312" w:hAnsi="宋体" w:hint="eastAsia"/>
          <w:color w:val="000000"/>
          <w:sz w:val="24"/>
        </w:rPr>
        <w:t>防</w:t>
      </w:r>
      <w:r w:rsidRPr="00827B76">
        <w:rPr>
          <w:rFonts w:ascii="仿宋_GB2312" w:eastAsia="仿宋_GB2312" w:hAnsi="宋体" w:hint="eastAsia"/>
          <w:color w:val="000000"/>
          <w:sz w:val="24"/>
        </w:rPr>
        <w:t>护。</w:t>
      </w:r>
    </w:p>
    <w:p w:rsidR="00973137" w:rsidRPr="00B322C4" w:rsidRDefault="00973137" w:rsidP="00B322C4">
      <w:pPr>
        <w:snapToGrid w:val="0"/>
        <w:spacing w:line="480" w:lineRule="exact"/>
        <w:ind w:firstLine="480"/>
        <w:rPr>
          <w:rFonts w:ascii="仿宋_GB2312" w:eastAsia="仿宋_GB2312" w:hAnsi="宋体"/>
          <w:color w:val="000000"/>
          <w:sz w:val="24"/>
        </w:rPr>
      </w:pPr>
      <w:r w:rsidRPr="00973137">
        <w:rPr>
          <w:rFonts w:ascii="仿宋_GB2312" w:eastAsia="仿宋_GB2312" w:hAnsi="宋体" w:hint="eastAsia"/>
          <w:color w:val="000000"/>
          <w:sz w:val="24"/>
        </w:rPr>
        <w:t>预制场根据需要搭设雨棚施工。</w:t>
      </w:r>
    </w:p>
    <w:p w:rsidR="00F562CC" w:rsidRDefault="004B0D1C" w:rsidP="00F562CC">
      <w:pPr>
        <w:snapToGrid w:val="0"/>
        <w:spacing w:line="480" w:lineRule="exact"/>
        <w:ind w:firstLine="480"/>
        <w:rPr>
          <w:rFonts w:ascii="仿宋_GB2312" w:eastAsia="仿宋_GB2312" w:hAnsi="宋体"/>
          <w:color w:val="000000"/>
          <w:sz w:val="24"/>
        </w:rPr>
      </w:pPr>
      <w:r w:rsidRPr="004B0D1C">
        <w:rPr>
          <w:rFonts w:ascii="仿宋_GB2312" w:eastAsia="仿宋_GB2312" w:hAnsi="宋体" w:hint="eastAsia"/>
          <w:color w:val="000000"/>
          <w:sz w:val="24"/>
        </w:rPr>
        <w:t>施工人员配备雨衣、雨鞋等防雨用品。</w:t>
      </w:r>
    </w:p>
    <w:p w:rsidR="00F562CC" w:rsidRDefault="00F562CC" w:rsidP="00F562CC">
      <w:pPr>
        <w:snapToGrid w:val="0"/>
        <w:spacing w:line="480" w:lineRule="exact"/>
        <w:ind w:firstLine="480"/>
        <w:rPr>
          <w:rFonts w:ascii="仿宋_GB2312" w:eastAsia="仿宋_GB2312" w:hAnsi="宋体"/>
          <w:color w:val="000000"/>
          <w:sz w:val="24"/>
        </w:rPr>
      </w:pPr>
      <w:r w:rsidRPr="00F562CC">
        <w:rPr>
          <w:rFonts w:ascii="仿宋_GB2312" w:eastAsia="仿宋_GB2312" w:hAnsi="宋体" w:hint="eastAsia"/>
          <w:color w:val="000000"/>
          <w:sz w:val="24"/>
        </w:rPr>
        <w:t>贮备足够的工程材料和生活物资。</w:t>
      </w:r>
    </w:p>
    <w:p w:rsidR="00894743" w:rsidRPr="00894743" w:rsidRDefault="00894743" w:rsidP="00894743">
      <w:pPr>
        <w:spacing w:line="360" w:lineRule="auto"/>
        <w:ind w:firstLineChars="200" w:firstLine="480"/>
        <w:rPr>
          <w:rFonts w:ascii="仿宋_GB2312" w:eastAsia="仿宋_GB2312" w:hAnsi="宋体"/>
          <w:color w:val="000000"/>
          <w:sz w:val="24"/>
        </w:rPr>
      </w:pPr>
      <w:r w:rsidRPr="00894743">
        <w:rPr>
          <w:rFonts w:ascii="仿宋_GB2312" w:eastAsia="仿宋_GB2312" w:hAnsi="宋体" w:hint="eastAsia"/>
          <w:color w:val="000000"/>
          <w:sz w:val="24"/>
        </w:rPr>
        <w:t>现场所有</w:t>
      </w:r>
      <w:r w:rsidR="007D291E">
        <w:rPr>
          <w:rFonts w:ascii="仿宋_GB2312" w:eastAsia="仿宋_GB2312" w:hAnsi="宋体" w:hint="eastAsia"/>
          <w:color w:val="000000"/>
          <w:sz w:val="24"/>
        </w:rPr>
        <w:t>露天的</w:t>
      </w:r>
      <w:r w:rsidRPr="00894743">
        <w:rPr>
          <w:rFonts w:ascii="仿宋_GB2312" w:eastAsia="仿宋_GB2312" w:hAnsi="宋体" w:hint="eastAsia"/>
          <w:color w:val="000000"/>
          <w:sz w:val="24"/>
        </w:rPr>
        <w:t>电气设备</w:t>
      </w:r>
      <w:r w:rsidR="007D291E">
        <w:rPr>
          <w:rFonts w:ascii="仿宋_GB2312" w:eastAsia="仿宋_GB2312" w:hAnsi="宋体" w:hint="eastAsia"/>
          <w:color w:val="000000"/>
          <w:sz w:val="24"/>
        </w:rPr>
        <w:t>应</w:t>
      </w:r>
      <w:r w:rsidRPr="00894743">
        <w:rPr>
          <w:rFonts w:ascii="仿宋_GB2312" w:eastAsia="仿宋_GB2312" w:hAnsi="宋体" w:hint="eastAsia"/>
          <w:color w:val="000000"/>
          <w:sz w:val="24"/>
        </w:rPr>
        <w:t>加设防雨罩。</w:t>
      </w:r>
    </w:p>
    <w:p w:rsidR="00B322C4" w:rsidRPr="00B322C4" w:rsidRDefault="00B322C4" w:rsidP="00B322C4">
      <w:pPr>
        <w:snapToGrid w:val="0"/>
        <w:spacing w:line="480" w:lineRule="exact"/>
        <w:ind w:firstLine="480"/>
        <w:rPr>
          <w:rFonts w:ascii="仿宋_GB2312" w:eastAsia="仿宋_GB2312" w:hAnsi="宋体"/>
          <w:color w:val="000000"/>
          <w:sz w:val="24"/>
        </w:rPr>
      </w:pPr>
      <w:r w:rsidRPr="00B322C4">
        <w:rPr>
          <w:rFonts w:ascii="仿宋_GB2312" w:eastAsia="仿宋_GB2312" w:hAnsi="宋体" w:hint="eastAsia"/>
          <w:color w:val="000000"/>
          <w:sz w:val="24"/>
        </w:rPr>
        <w:t>下雨时加强值勤，认真巡查施工工地，发现问题及时解决。</w:t>
      </w:r>
    </w:p>
    <w:p w:rsidR="00CC2FFB" w:rsidRDefault="005645A2" w:rsidP="00CC2FFB">
      <w:pPr>
        <w:pStyle w:val="1"/>
        <w:spacing w:before="0" w:after="0"/>
        <w:rPr>
          <w:rFonts w:ascii="楷体_GB2312" w:eastAsia="楷体_GB2312" w:hAnsi="宋体"/>
          <w:sz w:val="24"/>
          <w:szCs w:val="24"/>
        </w:rPr>
      </w:pPr>
      <w:bookmarkStart w:id="20" w:name="_Toc174092516"/>
      <w:bookmarkStart w:id="21" w:name="_Toc174235535"/>
      <w:bookmarkStart w:id="22" w:name="_Toc271293279"/>
      <w:bookmarkEnd w:id="9"/>
      <w:bookmarkEnd w:id="10"/>
      <w:r>
        <w:rPr>
          <w:rFonts w:ascii="楷体_GB2312" w:eastAsia="楷体_GB2312" w:hAnsi="宋体" w:hint="eastAsia"/>
          <w:sz w:val="24"/>
          <w:szCs w:val="24"/>
        </w:rPr>
        <w:t>6</w:t>
      </w:r>
      <w:r w:rsidR="004D2C62">
        <w:rPr>
          <w:rFonts w:ascii="楷体_GB2312" w:eastAsia="楷体_GB2312" w:hAnsi="宋体" w:hint="eastAsia"/>
          <w:sz w:val="24"/>
          <w:szCs w:val="24"/>
        </w:rPr>
        <w:t xml:space="preserve"> 施工质量</w:t>
      </w:r>
      <w:r w:rsidR="004D2C62" w:rsidRPr="00D05F3C">
        <w:rPr>
          <w:rFonts w:ascii="楷体_GB2312" w:eastAsia="楷体_GB2312" w:hAnsi="宋体" w:hint="eastAsia"/>
          <w:sz w:val="24"/>
          <w:szCs w:val="24"/>
        </w:rPr>
        <w:t>标准</w:t>
      </w:r>
      <w:bookmarkEnd w:id="20"/>
      <w:bookmarkEnd w:id="21"/>
      <w:bookmarkEnd w:id="22"/>
    </w:p>
    <w:p w:rsidR="00C47912" w:rsidRPr="00C46CEB" w:rsidRDefault="005645A2" w:rsidP="00C47912">
      <w:pPr>
        <w:rPr>
          <w:rFonts w:ascii="仿宋_GB2312" w:eastAsia="仿宋_GB2312" w:hAnsi="宋体"/>
          <w:b/>
          <w:color w:val="000000"/>
          <w:sz w:val="24"/>
        </w:rPr>
      </w:pPr>
      <w:r>
        <w:rPr>
          <w:rFonts w:ascii="仿宋_GB2312" w:eastAsia="仿宋_GB2312" w:hAnsi="宋体" w:hint="eastAsia"/>
          <w:b/>
          <w:color w:val="000000"/>
          <w:sz w:val="24"/>
        </w:rPr>
        <w:t>6</w:t>
      </w:r>
      <w:r w:rsidR="00C47912" w:rsidRPr="00C46CEB">
        <w:rPr>
          <w:rFonts w:ascii="仿宋_GB2312" w:eastAsia="仿宋_GB2312" w:hAnsi="宋体" w:hint="eastAsia"/>
          <w:b/>
          <w:color w:val="000000"/>
          <w:sz w:val="24"/>
        </w:rPr>
        <w:t>.1 钻孔灌注桩</w:t>
      </w:r>
    </w:p>
    <w:p w:rsidR="003F4C66" w:rsidRDefault="005645A2" w:rsidP="00C47912">
      <w:pPr>
        <w:rPr>
          <w:rFonts w:ascii="仿宋_GB2312" w:eastAsia="仿宋_GB2312" w:hAnsi="宋体"/>
          <w:color w:val="000000"/>
          <w:sz w:val="24"/>
        </w:rPr>
      </w:pPr>
      <w:r>
        <w:rPr>
          <w:rFonts w:ascii="仿宋_GB2312" w:eastAsia="仿宋_GB2312" w:hAnsi="宋体" w:hint="eastAsia"/>
          <w:color w:val="000000"/>
          <w:sz w:val="24"/>
        </w:rPr>
        <w:t>6</w:t>
      </w:r>
      <w:r w:rsidR="003F4C66">
        <w:rPr>
          <w:rFonts w:ascii="仿宋_GB2312" w:eastAsia="仿宋_GB2312" w:hAnsi="宋体" w:hint="eastAsia"/>
          <w:color w:val="000000"/>
          <w:sz w:val="24"/>
        </w:rPr>
        <w:t>.1.1</w:t>
      </w:r>
      <w:r w:rsidR="003F4C66" w:rsidRPr="003F4C66">
        <w:rPr>
          <w:rFonts w:ascii="仿宋_GB2312" w:eastAsia="仿宋_GB2312" w:hAnsi="宋体" w:hint="eastAsia"/>
          <w:color w:val="000000"/>
          <w:sz w:val="24"/>
        </w:rPr>
        <w:t>钻孔桩成孔质量标准</w:t>
      </w:r>
      <w:r w:rsidR="003F4C66">
        <w:rPr>
          <w:rFonts w:ascii="仿宋_GB2312" w:eastAsia="仿宋_GB2312" w:hAnsi="宋体" w:hint="eastAsia"/>
          <w:color w:val="000000"/>
          <w:sz w:val="24"/>
        </w:rPr>
        <w:t>，见表3。</w:t>
      </w:r>
    </w:p>
    <w:p w:rsidR="003F4C66" w:rsidRPr="003F4C66" w:rsidRDefault="003F4C66" w:rsidP="003F4C66">
      <w:pPr>
        <w:jc w:val="center"/>
        <w:rPr>
          <w:rFonts w:ascii="仿宋_GB2312" w:eastAsia="仿宋_GB2312" w:hAnsi="宋体"/>
          <w:color w:val="000000"/>
          <w:sz w:val="24"/>
        </w:rPr>
      </w:pPr>
      <w:r>
        <w:rPr>
          <w:rFonts w:ascii="仿宋_GB2312" w:eastAsia="仿宋_GB2312" w:hAnsi="宋体" w:hint="eastAsia"/>
          <w:color w:val="000000"/>
          <w:sz w:val="24"/>
        </w:rPr>
        <w:t xml:space="preserve">表3 </w:t>
      </w:r>
      <w:r w:rsidRPr="003F4C66">
        <w:rPr>
          <w:rFonts w:ascii="仿宋_GB2312" w:eastAsia="仿宋_GB2312" w:hAnsi="宋体" w:hint="eastAsia"/>
          <w:color w:val="000000"/>
          <w:sz w:val="24"/>
        </w:rPr>
        <w:t>钻孔桩成孔质量标准</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2628"/>
        <w:gridCol w:w="6546"/>
      </w:tblGrid>
      <w:tr w:rsidR="003F4C66" w:rsidRPr="003F4C66" w:rsidTr="00502D62">
        <w:trPr>
          <w:jc w:val="center"/>
        </w:trPr>
        <w:tc>
          <w:tcPr>
            <w:tcW w:w="2628" w:type="dxa"/>
          </w:tcPr>
          <w:p w:rsidR="003F4C66" w:rsidRPr="003F4C66" w:rsidRDefault="003F4C66" w:rsidP="00F45483">
            <w:pPr>
              <w:spacing w:line="360" w:lineRule="auto"/>
              <w:jc w:val="center"/>
              <w:rPr>
                <w:rFonts w:ascii="仿宋_GB2312" w:eastAsia="仿宋_GB2312" w:hAnsi="宋体"/>
                <w:color w:val="000000"/>
                <w:sz w:val="24"/>
              </w:rPr>
            </w:pPr>
            <w:r w:rsidRPr="003F4C66">
              <w:rPr>
                <w:rFonts w:ascii="仿宋_GB2312" w:eastAsia="仿宋_GB2312" w:hAnsi="宋体" w:hint="eastAsia"/>
                <w:color w:val="000000"/>
                <w:sz w:val="24"/>
              </w:rPr>
              <w:t>项  目</w:t>
            </w:r>
          </w:p>
        </w:tc>
        <w:tc>
          <w:tcPr>
            <w:tcW w:w="6546" w:type="dxa"/>
          </w:tcPr>
          <w:p w:rsidR="003F4C66" w:rsidRPr="003F4C66" w:rsidRDefault="003F4C66" w:rsidP="00F45483">
            <w:pPr>
              <w:spacing w:line="360" w:lineRule="auto"/>
              <w:jc w:val="center"/>
              <w:rPr>
                <w:rFonts w:ascii="仿宋_GB2312" w:eastAsia="仿宋_GB2312" w:hAnsi="宋体"/>
                <w:color w:val="000000"/>
                <w:sz w:val="24"/>
              </w:rPr>
            </w:pPr>
            <w:r w:rsidRPr="003F4C66">
              <w:rPr>
                <w:rFonts w:ascii="仿宋_GB2312" w:eastAsia="仿宋_GB2312" w:hAnsi="宋体" w:hint="eastAsia"/>
                <w:color w:val="000000"/>
                <w:sz w:val="24"/>
              </w:rPr>
              <w:t>允    许    偏    差</w:t>
            </w:r>
          </w:p>
        </w:tc>
      </w:tr>
      <w:tr w:rsidR="003F4C66" w:rsidRPr="003F4C66" w:rsidTr="00502D62">
        <w:trPr>
          <w:jc w:val="center"/>
        </w:trPr>
        <w:tc>
          <w:tcPr>
            <w:tcW w:w="2628" w:type="dxa"/>
            <w:vAlign w:val="center"/>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孔的中心位置（mm）</w:t>
            </w:r>
          </w:p>
        </w:tc>
        <w:tc>
          <w:tcPr>
            <w:tcW w:w="6546" w:type="dxa"/>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群桩：100；单排桩：50</w:t>
            </w:r>
          </w:p>
        </w:tc>
      </w:tr>
      <w:tr w:rsidR="003F4C66" w:rsidRPr="003F4C66" w:rsidTr="00502D62">
        <w:trPr>
          <w:jc w:val="center"/>
        </w:trPr>
        <w:tc>
          <w:tcPr>
            <w:tcW w:w="2628" w:type="dxa"/>
            <w:vAlign w:val="center"/>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孔径（mm）</w:t>
            </w:r>
          </w:p>
        </w:tc>
        <w:tc>
          <w:tcPr>
            <w:tcW w:w="6546" w:type="dxa"/>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不小于设计直径</w:t>
            </w:r>
          </w:p>
        </w:tc>
      </w:tr>
      <w:tr w:rsidR="003F4C66" w:rsidRPr="003F4C66" w:rsidTr="00502D62">
        <w:trPr>
          <w:jc w:val="center"/>
        </w:trPr>
        <w:tc>
          <w:tcPr>
            <w:tcW w:w="2628" w:type="dxa"/>
            <w:vAlign w:val="center"/>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倾斜度</w:t>
            </w:r>
          </w:p>
        </w:tc>
        <w:tc>
          <w:tcPr>
            <w:tcW w:w="6546" w:type="dxa"/>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小于1%</w:t>
            </w:r>
          </w:p>
        </w:tc>
      </w:tr>
      <w:tr w:rsidR="003F4C66" w:rsidRPr="003F4C66" w:rsidTr="00502D62">
        <w:trPr>
          <w:jc w:val="center"/>
        </w:trPr>
        <w:tc>
          <w:tcPr>
            <w:tcW w:w="2628" w:type="dxa"/>
            <w:vAlign w:val="center"/>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孔深</w:t>
            </w:r>
          </w:p>
        </w:tc>
        <w:tc>
          <w:tcPr>
            <w:tcW w:w="6546" w:type="dxa"/>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摩擦桩：不小于设计规定；</w:t>
            </w:r>
          </w:p>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支撑桩：比设计深度超深不小于</w:t>
            </w:r>
            <w:smartTag w:uri="urn:schemas-microsoft-com:office:smarttags" w:element="chmetcnv">
              <w:smartTagPr>
                <w:attr w:name="UnitName" w:val="mm"/>
                <w:attr w:name="SourceValue" w:val="50"/>
                <w:attr w:name="HasSpace" w:val="False"/>
                <w:attr w:name="Negative" w:val="False"/>
                <w:attr w:name="NumberType" w:val="1"/>
                <w:attr w:name="TCSC" w:val="0"/>
              </w:smartTagPr>
              <w:r w:rsidRPr="003F4C66">
                <w:rPr>
                  <w:rFonts w:ascii="仿宋_GB2312" w:eastAsia="仿宋_GB2312" w:hAnsi="宋体" w:hint="eastAsia"/>
                  <w:color w:val="000000"/>
                  <w:sz w:val="24"/>
                </w:rPr>
                <w:t>50mm</w:t>
              </w:r>
            </w:smartTag>
          </w:p>
        </w:tc>
      </w:tr>
      <w:tr w:rsidR="003F4C66" w:rsidRPr="003F4C66" w:rsidTr="00502D62">
        <w:trPr>
          <w:jc w:val="center"/>
        </w:trPr>
        <w:tc>
          <w:tcPr>
            <w:tcW w:w="2628" w:type="dxa"/>
            <w:vAlign w:val="center"/>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沉淀厚度（mm）</w:t>
            </w:r>
          </w:p>
        </w:tc>
        <w:tc>
          <w:tcPr>
            <w:tcW w:w="6546" w:type="dxa"/>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摩擦桩：符合设计要求，当设计无要求时，对于直径≤</w:t>
            </w:r>
            <w:smartTag w:uri="urn:schemas-microsoft-com:office:smarttags" w:element="chmetcnv">
              <w:smartTagPr>
                <w:attr w:name="UnitName" w:val="m"/>
                <w:attr w:name="SourceValue" w:val="1.5"/>
                <w:attr w:name="HasSpace" w:val="False"/>
                <w:attr w:name="Negative" w:val="False"/>
                <w:attr w:name="NumberType" w:val="1"/>
                <w:attr w:name="TCSC" w:val="0"/>
              </w:smartTagPr>
              <w:r w:rsidRPr="003F4C66">
                <w:rPr>
                  <w:rFonts w:ascii="仿宋_GB2312" w:eastAsia="仿宋_GB2312" w:hAnsi="宋体" w:hint="eastAsia"/>
                  <w:color w:val="000000"/>
                  <w:sz w:val="24"/>
                </w:rPr>
                <w:t>1.5m</w:t>
              </w:r>
            </w:smartTag>
            <w:r w:rsidRPr="003F4C66">
              <w:rPr>
                <w:rFonts w:ascii="仿宋_GB2312" w:eastAsia="仿宋_GB2312" w:hAnsi="宋体" w:hint="eastAsia"/>
                <w:color w:val="000000"/>
                <w:sz w:val="24"/>
              </w:rPr>
              <w:t>的桩，≤</w:t>
            </w:r>
            <w:smartTag w:uri="urn:schemas-microsoft-com:office:smarttags" w:element="chmetcnv">
              <w:smartTagPr>
                <w:attr w:name="UnitName" w:val="mm"/>
                <w:attr w:name="SourceValue" w:val="300"/>
                <w:attr w:name="HasSpace" w:val="False"/>
                <w:attr w:name="Negative" w:val="False"/>
                <w:attr w:name="NumberType" w:val="1"/>
                <w:attr w:name="TCSC" w:val="0"/>
              </w:smartTagPr>
              <w:r w:rsidRPr="003F4C66">
                <w:rPr>
                  <w:rFonts w:ascii="仿宋_GB2312" w:eastAsia="仿宋_GB2312" w:hAnsi="宋体" w:hint="eastAsia"/>
                  <w:color w:val="000000"/>
                  <w:sz w:val="24"/>
                </w:rPr>
                <w:t>300mm</w:t>
              </w:r>
            </w:smartTag>
            <w:r w:rsidRPr="003F4C66">
              <w:rPr>
                <w:rFonts w:ascii="仿宋_GB2312" w:eastAsia="仿宋_GB2312" w:hAnsi="宋体" w:hint="eastAsia"/>
                <w:color w:val="000000"/>
                <w:sz w:val="24"/>
              </w:rPr>
              <w:t>；对于直径＞</w:t>
            </w:r>
            <w:smartTag w:uri="urn:schemas-microsoft-com:office:smarttags" w:element="chmetcnv">
              <w:smartTagPr>
                <w:attr w:name="UnitName" w:val="m"/>
                <w:attr w:name="SourceValue" w:val="1.5"/>
                <w:attr w:name="HasSpace" w:val="False"/>
                <w:attr w:name="Negative" w:val="False"/>
                <w:attr w:name="NumberType" w:val="1"/>
                <w:attr w:name="TCSC" w:val="0"/>
              </w:smartTagPr>
              <w:r w:rsidRPr="003F4C66">
                <w:rPr>
                  <w:rFonts w:ascii="仿宋_GB2312" w:eastAsia="仿宋_GB2312" w:hAnsi="宋体" w:hint="eastAsia"/>
                  <w:color w:val="000000"/>
                  <w:sz w:val="24"/>
                </w:rPr>
                <w:t>1.5m</w:t>
              </w:r>
            </w:smartTag>
            <w:r w:rsidRPr="003F4C66">
              <w:rPr>
                <w:rFonts w:ascii="仿宋_GB2312" w:eastAsia="仿宋_GB2312" w:hAnsi="宋体" w:hint="eastAsia"/>
                <w:color w:val="000000"/>
                <w:sz w:val="24"/>
              </w:rPr>
              <w:t>的桩或桩长＞</w:t>
            </w:r>
            <w:smartTag w:uri="urn:schemas-microsoft-com:office:smarttags" w:element="chmetcnv">
              <w:smartTagPr>
                <w:attr w:name="UnitName" w:val="m"/>
                <w:attr w:name="SourceValue" w:val="40"/>
                <w:attr w:name="HasSpace" w:val="False"/>
                <w:attr w:name="Negative" w:val="False"/>
                <w:attr w:name="NumberType" w:val="1"/>
                <w:attr w:name="TCSC" w:val="0"/>
              </w:smartTagPr>
              <w:r w:rsidRPr="003F4C66">
                <w:rPr>
                  <w:rFonts w:ascii="仿宋_GB2312" w:eastAsia="仿宋_GB2312" w:hAnsi="宋体" w:hint="eastAsia"/>
                  <w:color w:val="000000"/>
                  <w:sz w:val="24"/>
                </w:rPr>
                <w:t>40m</w:t>
              </w:r>
            </w:smartTag>
            <w:r w:rsidRPr="003F4C66">
              <w:rPr>
                <w:rFonts w:ascii="仿宋_GB2312" w:eastAsia="仿宋_GB2312" w:hAnsi="宋体" w:hint="eastAsia"/>
                <w:color w:val="000000"/>
                <w:sz w:val="24"/>
              </w:rPr>
              <w:t>或土质较差的桩，≤</w:t>
            </w:r>
            <w:smartTag w:uri="urn:schemas-microsoft-com:office:smarttags" w:element="chmetcnv">
              <w:smartTagPr>
                <w:attr w:name="UnitName" w:val="mm"/>
                <w:attr w:name="SourceValue" w:val="500"/>
                <w:attr w:name="HasSpace" w:val="False"/>
                <w:attr w:name="Negative" w:val="False"/>
                <w:attr w:name="NumberType" w:val="1"/>
                <w:attr w:name="TCSC" w:val="0"/>
              </w:smartTagPr>
              <w:r w:rsidRPr="003F4C66">
                <w:rPr>
                  <w:rFonts w:ascii="仿宋_GB2312" w:eastAsia="仿宋_GB2312" w:hAnsi="宋体" w:hint="eastAsia"/>
                  <w:color w:val="000000"/>
                  <w:sz w:val="24"/>
                </w:rPr>
                <w:t>500mm</w:t>
              </w:r>
            </w:smartTag>
            <w:r w:rsidRPr="003F4C66">
              <w:rPr>
                <w:rFonts w:ascii="仿宋_GB2312" w:eastAsia="仿宋_GB2312" w:hAnsi="宋体" w:hint="eastAsia"/>
                <w:color w:val="000000"/>
                <w:sz w:val="24"/>
              </w:rPr>
              <w:t>；</w:t>
            </w:r>
          </w:p>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支撑桩：不大于设计规定</w:t>
            </w:r>
          </w:p>
        </w:tc>
      </w:tr>
      <w:tr w:rsidR="003F4C66" w:rsidRPr="003F4C66" w:rsidTr="00502D62">
        <w:trPr>
          <w:jc w:val="center"/>
        </w:trPr>
        <w:tc>
          <w:tcPr>
            <w:tcW w:w="2628" w:type="dxa"/>
            <w:vAlign w:val="center"/>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清孔后泥浆指标</w:t>
            </w:r>
          </w:p>
        </w:tc>
        <w:tc>
          <w:tcPr>
            <w:tcW w:w="6546" w:type="dxa"/>
          </w:tcPr>
          <w:p w:rsidR="003F4C66" w:rsidRPr="003F4C66" w:rsidRDefault="003F4C66" w:rsidP="003F4C66">
            <w:pPr>
              <w:rPr>
                <w:rFonts w:ascii="仿宋_GB2312" w:eastAsia="仿宋_GB2312" w:hAnsi="宋体"/>
                <w:color w:val="000000"/>
                <w:sz w:val="24"/>
              </w:rPr>
            </w:pPr>
            <w:r w:rsidRPr="003F4C66">
              <w:rPr>
                <w:rFonts w:ascii="仿宋_GB2312" w:eastAsia="仿宋_GB2312" w:hAnsi="宋体" w:hint="eastAsia"/>
                <w:color w:val="000000"/>
                <w:sz w:val="24"/>
              </w:rPr>
              <w:t>相对密度：1.03～1.10；粘度：17～20pa.s；含砂率：＜2%；胶体率：＞98%；</w:t>
            </w:r>
          </w:p>
        </w:tc>
      </w:tr>
    </w:tbl>
    <w:p w:rsidR="003F4C66" w:rsidRDefault="005645A2" w:rsidP="003F4C66">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00C46CEB">
        <w:rPr>
          <w:rFonts w:ascii="仿宋_GB2312" w:eastAsia="仿宋_GB2312" w:hAnsi="宋体" w:hint="eastAsia"/>
          <w:color w:val="000000"/>
          <w:sz w:val="24"/>
        </w:rPr>
        <w:t>.1</w:t>
      </w:r>
      <w:r w:rsidR="003F4C66" w:rsidRPr="003F4C66">
        <w:rPr>
          <w:rFonts w:ascii="仿宋_GB2312" w:eastAsia="仿宋_GB2312" w:hAnsi="宋体" w:hint="eastAsia"/>
          <w:color w:val="000000"/>
          <w:sz w:val="24"/>
        </w:rPr>
        <w:t>.2 钻孔灌注桩实测项目</w:t>
      </w:r>
      <w:r w:rsidR="003F4C66">
        <w:rPr>
          <w:rFonts w:ascii="仿宋_GB2312" w:eastAsia="仿宋_GB2312" w:hAnsi="宋体" w:hint="eastAsia"/>
          <w:color w:val="000000"/>
          <w:sz w:val="24"/>
        </w:rPr>
        <w:t>，见表4。</w:t>
      </w:r>
    </w:p>
    <w:p w:rsidR="000E051A" w:rsidRDefault="000E051A" w:rsidP="003F4C66">
      <w:pPr>
        <w:spacing w:line="360" w:lineRule="auto"/>
        <w:jc w:val="center"/>
        <w:rPr>
          <w:rFonts w:ascii="仿宋_GB2312" w:eastAsia="仿宋_GB2312" w:hAnsi="宋体"/>
          <w:color w:val="000000"/>
          <w:sz w:val="24"/>
        </w:rPr>
      </w:pPr>
    </w:p>
    <w:p w:rsidR="000E051A" w:rsidRDefault="000E051A" w:rsidP="003F4C66">
      <w:pPr>
        <w:spacing w:line="360" w:lineRule="auto"/>
        <w:jc w:val="center"/>
        <w:rPr>
          <w:rFonts w:ascii="仿宋_GB2312" w:eastAsia="仿宋_GB2312" w:hAnsi="宋体"/>
          <w:color w:val="000000"/>
          <w:sz w:val="24"/>
        </w:rPr>
      </w:pPr>
    </w:p>
    <w:p w:rsidR="000E051A" w:rsidRDefault="000E051A" w:rsidP="003F4C66">
      <w:pPr>
        <w:spacing w:line="360" w:lineRule="auto"/>
        <w:jc w:val="center"/>
        <w:rPr>
          <w:rFonts w:ascii="仿宋_GB2312" w:eastAsia="仿宋_GB2312" w:hAnsi="宋体"/>
          <w:color w:val="000000"/>
          <w:sz w:val="24"/>
        </w:rPr>
      </w:pPr>
    </w:p>
    <w:p w:rsidR="000E051A" w:rsidRDefault="000E051A" w:rsidP="003F4C66">
      <w:pPr>
        <w:spacing w:line="360" w:lineRule="auto"/>
        <w:jc w:val="center"/>
        <w:rPr>
          <w:rFonts w:ascii="仿宋_GB2312" w:eastAsia="仿宋_GB2312" w:hAnsi="宋体"/>
          <w:color w:val="000000"/>
          <w:sz w:val="24"/>
        </w:rPr>
      </w:pPr>
    </w:p>
    <w:p w:rsidR="000E051A" w:rsidRDefault="000E051A" w:rsidP="003F4C66">
      <w:pPr>
        <w:spacing w:line="360" w:lineRule="auto"/>
        <w:jc w:val="center"/>
        <w:rPr>
          <w:rFonts w:ascii="仿宋_GB2312" w:eastAsia="仿宋_GB2312" w:hAnsi="宋体"/>
          <w:color w:val="000000"/>
          <w:sz w:val="24"/>
        </w:rPr>
      </w:pPr>
    </w:p>
    <w:p w:rsidR="000E051A" w:rsidRDefault="000E051A" w:rsidP="003F4C66">
      <w:pPr>
        <w:spacing w:line="360" w:lineRule="auto"/>
        <w:jc w:val="center"/>
        <w:rPr>
          <w:rFonts w:ascii="仿宋_GB2312" w:eastAsia="仿宋_GB2312" w:hAnsi="宋体"/>
          <w:color w:val="000000"/>
          <w:sz w:val="24"/>
        </w:rPr>
      </w:pPr>
    </w:p>
    <w:p w:rsidR="000E051A" w:rsidRDefault="000E051A" w:rsidP="003F4C66">
      <w:pPr>
        <w:spacing w:line="360" w:lineRule="auto"/>
        <w:jc w:val="center"/>
        <w:rPr>
          <w:rFonts w:ascii="仿宋_GB2312" w:eastAsia="仿宋_GB2312" w:hAnsi="宋体"/>
          <w:color w:val="000000"/>
          <w:sz w:val="24"/>
        </w:rPr>
      </w:pPr>
    </w:p>
    <w:p w:rsidR="003F4C66" w:rsidRPr="003F4C66" w:rsidRDefault="003F4C66" w:rsidP="003F4C66">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lastRenderedPageBreak/>
        <w:t xml:space="preserve">表4 </w:t>
      </w:r>
      <w:r w:rsidRPr="003F4C66">
        <w:rPr>
          <w:rFonts w:ascii="仿宋_GB2312" w:eastAsia="仿宋_GB2312" w:hAnsi="宋体" w:hint="eastAsia"/>
          <w:color w:val="000000"/>
          <w:sz w:val="24"/>
        </w:rPr>
        <w:t>钻孔灌注桩实测项目</w:t>
      </w:r>
    </w:p>
    <w:tbl>
      <w:tblPr>
        <w:tblW w:w="9288"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tblPr>
      <w:tblGrid>
        <w:gridCol w:w="648"/>
        <w:gridCol w:w="900"/>
        <w:gridCol w:w="900"/>
        <w:gridCol w:w="900"/>
        <w:gridCol w:w="2340"/>
        <w:gridCol w:w="3600"/>
      </w:tblGrid>
      <w:tr w:rsidR="003F4C66" w:rsidRPr="003F4C66" w:rsidTr="00502D62">
        <w:trPr>
          <w:cantSplit/>
          <w:jc w:val="center"/>
        </w:trPr>
        <w:tc>
          <w:tcPr>
            <w:tcW w:w="648"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项次</w:t>
            </w:r>
          </w:p>
        </w:tc>
        <w:tc>
          <w:tcPr>
            <w:tcW w:w="2700" w:type="dxa"/>
            <w:gridSpan w:val="3"/>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检查项目</w:t>
            </w:r>
          </w:p>
        </w:tc>
        <w:tc>
          <w:tcPr>
            <w:tcW w:w="2340"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规定值或允许偏差</w:t>
            </w:r>
          </w:p>
        </w:tc>
        <w:tc>
          <w:tcPr>
            <w:tcW w:w="3600"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检查方法和频率</w:t>
            </w:r>
          </w:p>
        </w:tc>
      </w:tr>
      <w:tr w:rsidR="003F4C66" w:rsidRPr="003F4C66" w:rsidTr="00502D62">
        <w:trPr>
          <w:cantSplit/>
          <w:jc w:val="center"/>
        </w:trPr>
        <w:tc>
          <w:tcPr>
            <w:tcW w:w="648"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1</w:t>
            </w:r>
          </w:p>
        </w:tc>
        <w:tc>
          <w:tcPr>
            <w:tcW w:w="2700" w:type="dxa"/>
            <w:gridSpan w:val="3"/>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混凝土强度（Mpa）</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在合格标准内</w:t>
            </w:r>
          </w:p>
        </w:tc>
        <w:tc>
          <w:tcPr>
            <w:tcW w:w="36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试件大于等于10组时，按数理统计方法评定；试件小于10组时，按非统计方法评定；</w:t>
            </w:r>
          </w:p>
        </w:tc>
      </w:tr>
      <w:tr w:rsidR="003F4C66" w:rsidRPr="003F4C66" w:rsidTr="00502D62">
        <w:trPr>
          <w:cantSplit/>
          <w:jc w:val="center"/>
        </w:trPr>
        <w:tc>
          <w:tcPr>
            <w:tcW w:w="648" w:type="dxa"/>
            <w:vMerge w:val="restart"/>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2</w:t>
            </w:r>
          </w:p>
        </w:tc>
        <w:tc>
          <w:tcPr>
            <w:tcW w:w="900" w:type="dxa"/>
            <w:vMerge w:val="restart"/>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桩位（mm）</w:t>
            </w:r>
          </w:p>
        </w:tc>
        <w:tc>
          <w:tcPr>
            <w:tcW w:w="1800" w:type="dxa"/>
            <w:gridSpan w:val="2"/>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群桩</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100</w:t>
            </w:r>
          </w:p>
        </w:tc>
        <w:tc>
          <w:tcPr>
            <w:tcW w:w="3600" w:type="dxa"/>
            <w:vMerge w:val="restart"/>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全站仪或经纬仪：每桩检查</w:t>
            </w:r>
          </w:p>
        </w:tc>
      </w:tr>
      <w:tr w:rsidR="003F4C66" w:rsidRPr="003F4C66" w:rsidTr="00502D62">
        <w:trPr>
          <w:cantSplit/>
          <w:jc w:val="center"/>
        </w:trPr>
        <w:tc>
          <w:tcPr>
            <w:tcW w:w="648" w:type="dxa"/>
            <w:vMerge/>
            <w:vAlign w:val="center"/>
          </w:tcPr>
          <w:p w:rsidR="003F4C66" w:rsidRPr="003F4C66" w:rsidRDefault="003F4C66" w:rsidP="005D70E2">
            <w:pPr>
              <w:jc w:val="center"/>
              <w:rPr>
                <w:rFonts w:ascii="仿宋_GB2312" w:eastAsia="仿宋_GB2312" w:hAnsi="宋体"/>
                <w:color w:val="000000"/>
                <w:sz w:val="24"/>
              </w:rPr>
            </w:pPr>
          </w:p>
        </w:tc>
        <w:tc>
          <w:tcPr>
            <w:tcW w:w="900" w:type="dxa"/>
            <w:vMerge/>
            <w:vAlign w:val="center"/>
          </w:tcPr>
          <w:p w:rsidR="003F4C66" w:rsidRPr="003F4C66" w:rsidRDefault="003F4C66" w:rsidP="005D70E2">
            <w:pPr>
              <w:rPr>
                <w:rFonts w:ascii="仿宋_GB2312" w:eastAsia="仿宋_GB2312" w:hAnsi="宋体"/>
                <w:color w:val="000000"/>
                <w:sz w:val="24"/>
              </w:rPr>
            </w:pPr>
          </w:p>
        </w:tc>
        <w:tc>
          <w:tcPr>
            <w:tcW w:w="900" w:type="dxa"/>
            <w:vMerge w:val="restart"/>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排架桩</w:t>
            </w:r>
          </w:p>
        </w:tc>
        <w:tc>
          <w:tcPr>
            <w:tcW w:w="9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允许</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50</w:t>
            </w:r>
          </w:p>
        </w:tc>
        <w:tc>
          <w:tcPr>
            <w:tcW w:w="3600" w:type="dxa"/>
            <w:vMerge/>
            <w:vAlign w:val="center"/>
          </w:tcPr>
          <w:p w:rsidR="003F4C66" w:rsidRPr="003F4C66" w:rsidRDefault="003F4C66" w:rsidP="005D70E2">
            <w:pPr>
              <w:rPr>
                <w:rFonts w:ascii="仿宋_GB2312" w:eastAsia="仿宋_GB2312" w:hAnsi="宋体"/>
                <w:color w:val="000000"/>
                <w:sz w:val="24"/>
              </w:rPr>
            </w:pPr>
          </w:p>
        </w:tc>
      </w:tr>
      <w:tr w:rsidR="003F4C66" w:rsidRPr="003F4C66" w:rsidTr="00502D62">
        <w:trPr>
          <w:cantSplit/>
          <w:jc w:val="center"/>
        </w:trPr>
        <w:tc>
          <w:tcPr>
            <w:tcW w:w="648" w:type="dxa"/>
            <w:vMerge/>
            <w:vAlign w:val="center"/>
          </w:tcPr>
          <w:p w:rsidR="003F4C66" w:rsidRPr="003F4C66" w:rsidRDefault="003F4C66" w:rsidP="005D70E2">
            <w:pPr>
              <w:jc w:val="center"/>
              <w:rPr>
                <w:rFonts w:ascii="仿宋_GB2312" w:eastAsia="仿宋_GB2312" w:hAnsi="宋体"/>
                <w:color w:val="000000"/>
                <w:sz w:val="24"/>
              </w:rPr>
            </w:pPr>
          </w:p>
        </w:tc>
        <w:tc>
          <w:tcPr>
            <w:tcW w:w="900" w:type="dxa"/>
            <w:vMerge/>
            <w:vAlign w:val="center"/>
          </w:tcPr>
          <w:p w:rsidR="003F4C66" w:rsidRPr="003F4C66" w:rsidRDefault="003F4C66" w:rsidP="005D70E2">
            <w:pPr>
              <w:rPr>
                <w:rFonts w:ascii="仿宋_GB2312" w:eastAsia="仿宋_GB2312" w:hAnsi="宋体"/>
                <w:color w:val="000000"/>
                <w:sz w:val="24"/>
              </w:rPr>
            </w:pPr>
          </w:p>
        </w:tc>
        <w:tc>
          <w:tcPr>
            <w:tcW w:w="900" w:type="dxa"/>
            <w:vMerge/>
            <w:vAlign w:val="center"/>
          </w:tcPr>
          <w:p w:rsidR="003F4C66" w:rsidRPr="003F4C66" w:rsidRDefault="003F4C66" w:rsidP="005D70E2">
            <w:pPr>
              <w:rPr>
                <w:rFonts w:ascii="仿宋_GB2312" w:eastAsia="仿宋_GB2312" w:hAnsi="宋体"/>
                <w:color w:val="000000"/>
                <w:sz w:val="24"/>
              </w:rPr>
            </w:pPr>
          </w:p>
        </w:tc>
        <w:tc>
          <w:tcPr>
            <w:tcW w:w="9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极值</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100</w:t>
            </w:r>
          </w:p>
        </w:tc>
        <w:tc>
          <w:tcPr>
            <w:tcW w:w="3600" w:type="dxa"/>
            <w:vMerge/>
            <w:vAlign w:val="center"/>
          </w:tcPr>
          <w:p w:rsidR="003F4C66" w:rsidRPr="003F4C66" w:rsidRDefault="003F4C66" w:rsidP="005D70E2">
            <w:pPr>
              <w:rPr>
                <w:rFonts w:ascii="仿宋_GB2312" w:eastAsia="仿宋_GB2312" w:hAnsi="宋体"/>
                <w:color w:val="000000"/>
                <w:sz w:val="24"/>
              </w:rPr>
            </w:pPr>
          </w:p>
        </w:tc>
      </w:tr>
      <w:tr w:rsidR="003F4C66" w:rsidRPr="003F4C66" w:rsidTr="00502D62">
        <w:trPr>
          <w:cantSplit/>
          <w:jc w:val="center"/>
        </w:trPr>
        <w:tc>
          <w:tcPr>
            <w:tcW w:w="648"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3</w:t>
            </w:r>
          </w:p>
        </w:tc>
        <w:tc>
          <w:tcPr>
            <w:tcW w:w="2700" w:type="dxa"/>
            <w:gridSpan w:val="3"/>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孔深（m）</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不小于设计</w:t>
            </w:r>
          </w:p>
        </w:tc>
        <w:tc>
          <w:tcPr>
            <w:tcW w:w="36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测绳：每桩量测</w:t>
            </w:r>
          </w:p>
        </w:tc>
      </w:tr>
      <w:tr w:rsidR="003F4C66" w:rsidRPr="003F4C66" w:rsidTr="00502D62">
        <w:trPr>
          <w:cantSplit/>
          <w:jc w:val="center"/>
        </w:trPr>
        <w:tc>
          <w:tcPr>
            <w:tcW w:w="648"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4</w:t>
            </w:r>
          </w:p>
        </w:tc>
        <w:tc>
          <w:tcPr>
            <w:tcW w:w="2700" w:type="dxa"/>
            <w:gridSpan w:val="3"/>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孔径（m）</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不小于设计</w:t>
            </w:r>
          </w:p>
        </w:tc>
        <w:tc>
          <w:tcPr>
            <w:tcW w:w="36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探孔器：每桩量测</w:t>
            </w:r>
          </w:p>
        </w:tc>
      </w:tr>
      <w:tr w:rsidR="003F4C66" w:rsidRPr="003F4C66" w:rsidTr="00502D62">
        <w:trPr>
          <w:cantSplit/>
          <w:jc w:val="center"/>
        </w:trPr>
        <w:tc>
          <w:tcPr>
            <w:tcW w:w="648"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5</w:t>
            </w:r>
          </w:p>
        </w:tc>
        <w:tc>
          <w:tcPr>
            <w:tcW w:w="2700" w:type="dxa"/>
            <w:gridSpan w:val="3"/>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钻孔倾斜度（mm）</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1%桩长，且不大于500</w:t>
            </w:r>
          </w:p>
        </w:tc>
        <w:tc>
          <w:tcPr>
            <w:tcW w:w="36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用测斜仪或钻杆垂线法：每桩检查</w:t>
            </w:r>
          </w:p>
        </w:tc>
      </w:tr>
      <w:tr w:rsidR="003F4C66" w:rsidRPr="003F4C66" w:rsidTr="00502D62">
        <w:trPr>
          <w:cantSplit/>
          <w:jc w:val="center"/>
        </w:trPr>
        <w:tc>
          <w:tcPr>
            <w:tcW w:w="648" w:type="dxa"/>
            <w:vMerge w:val="restart"/>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6</w:t>
            </w:r>
          </w:p>
        </w:tc>
        <w:tc>
          <w:tcPr>
            <w:tcW w:w="1800" w:type="dxa"/>
            <w:gridSpan w:val="2"/>
            <w:vMerge w:val="restart"/>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沉淀厚度（mm）</w:t>
            </w:r>
          </w:p>
        </w:tc>
        <w:tc>
          <w:tcPr>
            <w:tcW w:w="9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摩擦桩</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符合设计规定，设计未规定时按施工规范要求</w:t>
            </w:r>
          </w:p>
        </w:tc>
        <w:tc>
          <w:tcPr>
            <w:tcW w:w="3600" w:type="dxa"/>
            <w:vMerge w:val="restart"/>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沉淀盒或标准测锤：每桩检查</w:t>
            </w:r>
          </w:p>
        </w:tc>
      </w:tr>
      <w:tr w:rsidR="003F4C66" w:rsidRPr="003F4C66" w:rsidTr="00502D62">
        <w:trPr>
          <w:cantSplit/>
          <w:jc w:val="center"/>
        </w:trPr>
        <w:tc>
          <w:tcPr>
            <w:tcW w:w="648" w:type="dxa"/>
            <w:vMerge/>
            <w:vAlign w:val="center"/>
          </w:tcPr>
          <w:p w:rsidR="003F4C66" w:rsidRPr="003F4C66" w:rsidRDefault="003F4C66" w:rsidP="005D70E2">
            <w:pPr>
              <w:jc w:val="center"/>
              <w:rPr>
                <w:rFonts w:ascii="仿宋_GB2312" w:eastAsia="仿宋_GB2312" w:hAnsi="宋体"/>
                <w:color w:val="000000"/>
                <w:sz w:val="24"/>
              </w:rPr>
            </w:pPr>
          </w:p>
        </w:tc>
        <w:tc>
          <w:tcPr>
            <w:tcW w:w="1800" w:type="dxa"/>
            <w:gridSpan w:val="2"/>
            <w:vMerge/>
            <w:vAlign w:val="center"/>
          </w:tcPr>
          <w:p w:rsidR="003F4C66" w:rsidRPr="003F4C66" w:rsidRDefault="003F4C66" w:rsidP="005D70E2">
            <w:pPr>
              <w:rPr>
                <w:rFonts w:ascii="仿宋_GB2312" w:eastAsia="仿宋_GB2312" w:hAnsi="宋体"/>
                <w:color w:val="000000"/>
                <w:sz w:val="24"/>
              </w:rPr>
            </w:pPr>
          </w:p>
        </w:tc>
        <w:tc>
          <w:tcPr>
            <w:tcW w:w="9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支撑桩</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不大于设计规定</w:t>
            </w:r>
          </w:p>
        </w:tc>
        <w:tc>
          <w:tcPr>
            <w:tcW w:w="3600" w:type="dxa"/>
            <w:vMerge/>
            <w:vAlign w:val="center"/>
          </w:tcPr>
          <w:p w:rsidR="003F4C66" w:rsidRPr="003F4C66" w:rsidRDefault="003F4C66" w:rsidP="005D70E2">
            <w:pPr>
              <w:rPr>
                <w:rFonts w:ascii="仿宋_GB2312" w:eastAsia="仿宋_GB2312" w:hAnsi="宋体"/>
                <w:color w:val="000000"/>
                <w:sz w:val="24"/>
              </w:rPr>
            </w:pPr>
          </w:p>
        </w:tc>
      </w:tr>
      <w:tr w:rsidR="003F4C66" w:rsidRPr="003F4C66" w:rsidTr="00502D62">
        <w:trPr>
          <w:cantSplit/>
          <w:jc w:val="center"/>
        </w:trPr>
        <w:tc>
          <w:tcPr>
            <w:tcW w:w="648" w:type="dxa"/>
            <w:vAlign w:val="center"/>
          </w:tcPr>
          <w:p w:rsidR="003F4C66" w:rsidRPr="003F4C66" w:rsidRDefault="003F4C66" w:rsidP="005D70E2">
            <w:pPr>
              <w:jc w:val="center"/>
              <w:rPr>
                <w:rFonts w:ascii="仿宋_GB2312" w:eastAsia="仿宋_GB2312" w:hAnsi="宋体"/>
                <w:color w:val="000000"/>
                <w:sz w:val="24"/>
              </w:rPr>
            </w:pPr>
            <w:r w:rsidRPr="003F4C66">
              <w:rPr>
                <w:rFonts w:ascii="仿宋_GB2312" w:eastAsia="仿宋_GB2312" w:hAnsi="宋体" w:hint="eastAsia"/>
                <w:color w:val="000000"/>
                <w:sz w:val="24"/>
              </w:rPr>
              <w:t>7</w:t>
            </w:r>
          </w:p>
        </w:tc>
        <w:tc>
          <w:tcPr>
            <w:tcW w:w="2700" w:type="dxa"/>
            <w:gridSpan w:val="3"/>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钢筋骨架底面高程（mm）</w:t>
            </w:r>
          </w:p>
        </w:tc>
        <w:tc>
          <w:tcPr>
            <w:tcW w:w="234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±50</w:t>
            </w:r>
          </w:p>
        </w:tc>
        <w:tc>
          <w:tcPr>
            <w:tcW w:w="3600" w:type="dxa"/>
            <w:vAlign w:val="center"/>
          </w:tcPr>
          <w:p w:rsidR="003F4C66" w:rsidRPr="003F4C66" w:rsidRDefault="003F4C66" w:rsidP="005D70E2">
            <w:pPr>
              <w:rPr>
                <w:rFonts w:ascii="仿宋_GB2312" w:eastAsia="仿宋_GB2312" w:hAnsi="宋体"/>
                <w:color w:val="000000"/>
                <w:sz w:val="24"/>
              </w:rPr>
            </w:pPr>
            <w:r w:rsidRPr="003F4C66">
              <w:rPr>
                <w:rFonts w:ascii="仿宋_GB2312" w:eastAsia="仿宋_GB2312" w:hAnsi="宋体" w:hint="eastAsia"/>
                <w:color w:val="000000"/>
                <w:sz w:val="24"/>
              </w:rPr>
              <w:t>水准仪：测每桩骨架顶面高程后反算</w:t>
            </w:r>
          </w:p>
        </w:tc>
      </w:tr>
    </w:tbl>
    <w:p w:rsidR="003F4C66" w:rsidRPr="00C46CEB" w:rsidRDefault="005645A2" w:rsidP="00E11A42">
      <w:pPr>
        <w:spacing w:line="360" w:lineRule="auto"/>
        <w:rPr>
          <w:rFonts w:ascii="仿宋_GB2312" w:eastAsia="仿宋_GB2312" w:hAnsi="宋体"/>
          <w:b/>
          <w:color w:val="000000"/>
          <w:sz w:val="24"/>
        </w:rPr>
      </w:pPr>
      <w:r>
        <w:rPr>
          <w:rFonts w:ascii="仿宋_GB2312" w:eastAsia="仿宋_GB2312" w:hAnsi="宋体" w:hint="eastAsia"/>
          <w:b/>
          <w:color w:val="000000"/>
          <w:sz w:val="24"/>
        </w:rPr>
        <w:t>6</w:t>
      </w:r>
      <w:r w:rsidR="005C4192" w:rsidRPr="00C46CEB">
        <w:rPr>
          <w:rFonts w:ascii="仿宋_GB2312" w:eastAsia="仿宋_GB2312" w:hAnsi="宋体" w:hint="eastAsia"/>
          <w:b/>
          <w:color w:val="000000"/>
          <w:sz w:val="24"/>
        </w:rPr>
        <w:t xml:space="preserve">.2 </w:t>
      </w:r>
      <w:r w:rsidR="001534E8" w:rsidRPr="00C46CEB">
        <w:rPr>
          <w:rFonts w:ascii="仿宋_GB2312" w:eastAsia="仿宋_GB2312" w:hAnsi="宋体" w:hint="eastAsia"/>
          <w:b/>
          <w:color w:val="000000"/>
          <w:sz w:val="24"/>
        </w:rPr>
        <w:t>基坑开挖质量标准</w:t>
      </w:r>
    </w:p>
    <w:p w:rsidR="001534E8" w:rsidRDefault="005645A2" w:rsidP="00E11A42">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001534E8">
        <w:rPr>
          <w:rFonts w:ascii="仿宋_GB2312" w:eastAsia="仿宋_GB2312" w:hAnsi="宋体" w:hint="eastAsia"/>
          <w:color w:val="000000"/>
          <w:sz w:val="24"/>
        </w:rPr>
        <w:t>.2.1 平面周线位置不小于设计要求。</w:t>
      </w:r>
    </w:p>
    <w:p w:rsidR="001534E8" w:rsidRDefault="005645A2" w:rsidP="00E11A42">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001534E8">
        <w:rPr>
          <w:rFonts w:ascii="仿宋_GB2312" w:eastAsia="仿宋_GB2312" w:hAnsi="宋体" w:hint="eastAsia"/>
          <w:color w:val="000000"/>
          <w:sz w:val="24"/>
        </w:rPr>
        <w:t xml:space="preserve">.2.2 基底标高：土质 </w:t>
      </w:r>
      <w:r w:rsidR="001534E8" w:rsidRPr="003F4C66">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50"/>
          <w:attr w:name="UnitName" w:val="mm"/>
        </w:smartTagPr>
        <w:r w:rsidR="001534E8">
          <w:rPr>
            <w:rFonts w:ascii="仿宋_GB2312" w:eastAsia="仿宋_GB2312" w:hAnsi="宋体" w:hint="eastAsia"/>
            <w:color w:val="000000"/>
            <w:sz w:val="24"/>
          </w:rPr>
          <w:t>50mm</w:t>
        </w:r>
      </w:smartTag>
      <w:r w:rsidR="001534E8">
        <w:rPr>
          <w:rFonts w:ascii="仿宋_GB2312" w:eastAsia="仿宋_GB2312" w:hAnsi="宋体" w:hint="eastAsia"/>
          <w:color w:val="000000"/>
          <w:sz w:val="24"/>
        </w:rPr>
        <w:t>；石质 +</w:t>
      </w:r>
      <w:smartTag w:uri="urn:schemas-microsoft-com:office:smarttags" w:element="chmetcnv">
        <w:smartTagPr>
          <w:attr w:name="TCSC" w:val="0"/>
          <w:attr w:name="NumberType" w:val="1"/>
          <w:attr w:name="Negative" w:val="False"/>
          <w:attr w:name="HasSpace" w:val="False"/>
          <w:attr w:name="SourceValue" w:val="50"/>
          <w:attr w:name="UnitName" w:val="mm"/>
        </w:smartTagPr>
        <w:r w:rsidR="001534E8">
          <w:rPr>
            <w:rFonts w:ascii="仿宋_GB2312" w:eastAsia="仿宋_GB2312" w:hAnsi="宋体" w:hint="eastAsia"/>
            <w:color w:val="000000"/>
            <w:sz w:val="24"/>
          </w:rPr>
          <w:t>50mm</w:t>
        </w:r>
      </w:smartTag>
      <w:r w:rsidR="001534E8">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True"/>
          <w:attr w:name="HasSpace" w:val="False"/>
          <w:attr w:name="SourceValue" w:val="200"/>
          <w:attr w:name="UnitName" w:val="mm"/>
        </w:smartTagPr>
        <w:r w:rsidR="001534E8">
          <w:rPr>
            <w:rFonts w:ascii="仿宋_GB2312" w:eastAsia="仿宋_GB2312" w:hAnsi="宋体" w:hint="eastAsia"/>
            <w:color w:val="000000"/>
            <w:sz w:val="24"/>
          </w:rPr>
          <w:t>-200mm</w:t>
        </w:r>
      </w:smartTag>
      <w:r w:rsidR="001534E8">
        <w:rPr>
          <w:rFonts w:ascii="仿宋_GB2312" w:eastAsia="仿宋_GB2312" w:hAnsi="宋体" w:hint="eastAsia"/>
          <w:color w:val="000000"/>
          <w:sz w:val="24"/>
        </w:rPr>
        <w:t>。</w:t>
      </w:r>
    </w:p>
    <w:p w:rsidR="001534E8" w:rsidRPr="003F4C66" w:rsidRDefault="005645A2" w:rsidP="00E11A42">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001534E8">
        <w:rPr>
          <w:rFonts w:ascii="仿宋_GB2312" w:eastAsia="仿宋_GB2312" w:hAnsi="宋体" w:hint="eastAsia"/>
          <w:color w:val="000000"/>
          <w:sz w:val="24"/>
        </w:rPr>
        <w:t>.2.3 轴线偏位：</w:t>
      </w:r>
      <w:smartTag w:uri="urn:schemas-microsoft-com:office:smarttags" w:element="chmetcnv">
        <w:smartTagPr>
          <w:attr w:name="TCSC" w:val="0"/>
          <w:attr w:name="NumberType" w:val="1"/>
          <w:attr w:name="Negative" w:val="False"/>
          <w:attr w:name="HasSpace" w:val="False"/>
          <w:attr w:name="SourceValue" w:val="25"/>
          <w:attr w:name="UnitName" w:val="mm"/>
        </w:smartTagPr>
        <w:r w:rsidR="001534E8">
          <w:rPr>
            <w:rFonts w:ascii="仿宋_GB2312" w:eastAsia="仿宋_GB2312" w:hAnsi="宋体" w:hint="eastAsia"/>
            <w:color w:val="000000"/>
            <w:sz w:val="24"/>
          </w:rPr>
          <w:t>25mm</w:t>
        </w:r>
      </w:smartTag>
      <w:r w:rsidR="001534E8">
        <w:rPr>
          <w:rFonts w:ascii="仿宋_GB2312" w:eastAsia="仿宋_GB2312" w:hAnsi="宋体" w:hint="eastAsia"/>
          <w:color w:val="000000"/>
          <w:sz w:val="24"/>
        </w:rPr>
        <w:t>。</w:t>
      </w:r>
    </w:p>
    <w:p w:rsidR="00C47912" w:rsidRPr="00C46CEB" w:rsidRDefault="005645A2" w:rsidP="00E11A42">
      <w:pPr>
        <w:spacing w:line="360" w:lineRule="auto"/>
        <w:rPr>
          <w:rFonts w:ascii="仿宋_GB2312" w:eastAsia="仿宋_GB2312" w:hAnsi="宋体"/>
          <w:b/>
          <w:color w:val="000000"/>
          <w:sz w:val="24"/>
        </w:rPr>
      </w:pPr>
      <w:r>
        <w:rPr>
          <w:rFonts w:ascii="仿宋_GB2312" w:eastAsia="仿宋_GB2312" w:hAnsi="宋体" w:hint="eastAsia"/>
          <w:b/>
          <w:color w:val="000000"/>
          <w:sz w:val="24"/>
        </w:rPr>
        <w:t>6</w:t>
      </w:r>
      <w:r w:rsidR="00D61011" w:rsidRPr="00C46CEB">
        <w:rPr>
          <w:rFonts w:ascii="仿宋_GB2312" w:eastAsia="仿宋_GB2312" w:hAnsi="宋体" w:hint="eastAsia"/>
          <w:b/>
          <w:color w:val="000000"/>
          <w:sz w:val="24"/>
        </w:rPr>
        <w:t>.3 钢筋加工及安装质量标准</w:t>
      </w:r>
    </w:p>
    <w:p w:rsidR="00A371D6" w:rsidRDefault="005645A2" w:rsidP="00E11A42">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00A371D6">
        <w:rPr>
          <w:rFonts w:ascii="仿宋_GB2312" w:eastAsia="仿宋_GB2312" w:hAnsi="宋体" w:hint="eastAsia"/>
          <w:color w:val="000000"/>
          <w:sz w:val="24"/>
        </w:rPr>
        <w:t>.3.1 加工钢筋的检查项目，见表5。</w:t>
      </w:r>
    </w:p>
    <w:p w:rsidR="00A371D6" w:rsidRDefault="00A371D6" w:rsidP="00A371D6">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表5加工钢筋的检查项目</w:t>
      </w:r>
    </w:p>
    <w:tbl>
      <w:tblPr>
        <w:tblW w:w="91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tblPr>
      <w:tblGrid>
        <w:gridCol w:w="691"/>
        <w:gridCol w:w="3812"/>
        <w:gridCol w:w="1800"/>
        <w:gridCol w:w="2880"/>
      </w:tblGrid>
      <w:tr w:rsidR="00A371D6" w:rsidTr="00502D62">
        <w:trPr>
          <w:trHeight w:hRule="exact" w:val="510"/>
          <w:jc w:val="center"/>
        </w:trPr>
        <w:tc>
          <w:tcPr>
            <w:tcW w:w="691"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项次</w:t>
            </w:r>
          </w:p>
        </w:tc>
        <w:tc>
          <w:tcPr>
            <w:tcW w:w="3812"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项   目</w:t>
            </w:r>
          </w:p>
        </w:tc>
        <w:tc>
          <w:tcPr>
            <w:tcW w:w="1800"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允许偏差（</w:t>
            </w:r>
            <w:r w:rsidRPr="00A371D6">
              <w:rPr>
                <w:rFonts w:ascii="仿宋_GB2312" w:eastAsia="仿宋_GB2312" w:hAnsi="宋体"/>
                <w:color w:val="000000"/>
                <w:sz w:val="24"/>
              </w:rPr>
              <w:t>mm</w:t>
            </w:r>
            <w:r w:rsidRPr="00A371D6">
              <w:rPr>
                <w:rFonts w:ascii="仿宋_GB2312" w:eastAsia="仿宋_GB2312" w:hAnsi="宋体" w:hint="eastAsia"/>
                <w:color w:val="000000"/>
                <w:sz w:val="24"/>
              </w:rPr>
              <w:t>）</w:t>
            </w:r>
          </w:p>
        </w:tc>
        <w:tc>
          <w:tcPr>
            <w:tcW w:w="2880" w:type="dxa"/>
          </w:tcPr>
          <w:p w:rsidR="00A371D6" w:rsidRPr="00A371D6" w:rsidRDefault="00A371D6" w:rsidP="00F45483">
            <w:pPr>
              <w:spacing w:line="600" w:lineRule="exact"/>
              <w:jc w:val="center"/>
              <w:rPr>
                <w:rFonts w:ascii="仿宋_GB2312" w:eastAsia="仿宋_GB2312" w:hAnsi="宋体"/>
                <w:color w:val="000000"/>
                <w:sz w:val="24"/>
              </w:rPr>
            </w:pPr>
            <w:r w:rsidRPr="00A371D6">
              <w:rPr>
                <w:rFonts w:ascii="仿宋_GB2312" w:eastAsia="仿宋_GB2312" w:hAnsi="宋体" w:hint="eastAsia"/>
                <w:color w:val="000000"/>
                <w:sz w:val="24"/>
              </w:rPr>
              <w:t>检查方法</w:t>
            </w:r>
          </w:p>
        </w:tc>
      </w:tr>
      <w:tr w:rsidR="00A371D6" w:rsidTr="00502D62">
        <w:trPr>
          <w:trHeight w:hRule="exact" w:val="510"/>
          <w:jc w:val="center"/>
        </w:trPr>
        <w:tc>
          <w:tcPr>
            <w:tcW w:w="691"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1</w:t>
            </w:r>
          </w:p>
        </w:tc>
        <w:tc>
          <w:tcPr>
            <w:tcW w:w="3812" w:type="dxa"/>
            <w:vAlign w:val="center"/>
          </w:tcPr>
          <w:p w:rsidR="00A371D6" w:rsidRPr="00A371D6" w:rsidRDefault="00A371D6" w:rsidP="00F45483">
            <w:pPr>
              <w:adjustRightInd w:val="0"/>
              <w:snapToGrid w:val="0"/>
              <w:rPr>
                <w:rFonts w:ascii="仿宋_GB2312" w:eastAsia="仿宋_GB2312" w:hAnsi="宋体"/>
                <w:color w:val="000000"/>
                <w:sz w:val="24"/>
              </w:rPr>
            </w:pPr>
            <w:r w:rsidRPr="00A371D6">
              <w:rPr>
                <w:rFonts w:ascii="仿宋_GB2312" w:eastAsia="仿宋_GB2312" w:hAnsi="宋体" w:hint="eastAsia"/>
                <w:color w:val="000000"/>
                <w:sz w:val="24"/>
              </w:rPr>
              <w:t>受力钢筋顺长度方向加工后的全长</w:t>
            </w:r>
          </w:p>
        </w:tc>
        <w:tc>
          <w:tcPr>
            <w:tcW w:w="1800"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±10</w:t>
            </w:r>
          </w:p>
        </w:tc>
        <w:tc>
          <w:tcPr>
            <w:tcW w:w="2880" w:type="dxa"/>
            <w:vAlign w:val="center"/>
          </w:tcPr>
          <w:p w:rsidR="00A371D6" w:rsidRPr="00A371D6" w:rsidRDefault="00A371D6" w:rsidP="00F45483">
            <w:pPr>
              <w:adjustRightInd w:val="0"/>
              <w:snapToGrid w:val="0"/>
              <w:rPr>
                <w:rFonts w:ascii="仿宋_GB2312" w:eastAsia="仿宋_GB2312" w:hAnsi="宋体"/>
                <w:color w:val="000000"/>
                <w:sz w:val="24"/>
              </w:rPr>
            </w:pPr>
            <w:r w:rsidRPr="00A371D6">
              <w:rPr>
                <w:rFonts w:ascii="仿宋_GB2312" w:eastAsia="仿宋_GB2312" w:hAnsi="宋体" w:hint="eastAsia"/>
                <w:color w:val="000000"/>
                <w:sz w:val="24"/>
              </w:rPr>
              <w:t>按照受力筋总数30%抽查</w:t>
            </w:r>
          </w:p>
        </w:tc>
      </w:tr>
      <w:tr w:rsidR="00A371D6" w:rsidTr="00502D62">
        <w:trPr>
          <w:trHeight w:hRule="exact" w:val="510"/>
          <w:jc w:val="center"/>
        </w:trPr>
        <w:tc>
          <w:tcPr>
            <w:tcW w:w="691"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2</w:t>
            </w:r>
          </w:p>
        </w:tc>
        <w:tc>
          <w:tcPr>
            <w:tcW w:w="3812" w:type="dxa"/>
            <w:vAlign w:val="center"/>
          </w:tcPr>
          <w:p w:rsidR="00A371D6" w:rsidRPr="00A371D6" w:rsidRDefault="00A371D6" w:rsidP="00F45483">
            <w:pPr>
              <w:adjustRightInd w:val="0"/>
              <w:snapToGrid w:val="0"/>
              <w:rPr>
                <w:rFonts w:ascii="仿宋_GB2312" w:eastAsia="仿宋_GB2312" w:hAnsi="宋体"/>
                <w:color w:val="000000"/>
                <w:sz w:val="24"/>
              </w:rPr>
            </w:pPr>
            <w:r w:rsidRPr="00A371D6">
              <w:rPr>
                <w:rFonts w:ascii="仿宋_GB2312" w:eastAsia="仿宋_GB2312" w:hAnsi="宋体" w:hint="eastAsia"/>
                <w:color w:val="000000"/>
                <w:sz w:val="24"/>
              </w:rPr>
              <w:t>弯起钢筋各部尺寸</w:t>
            </w:r>
          </w:p>
        </w:tc>
        <w:tc>
          <w:tcPr>
            <w:tcW w:w="1800"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±20</w:t>
            </w:r>
          </w:p>
        </w:tc>
        <w:tc>
          <w:tcPr>
            <w:tcW w:w="2880" w:type="dxa"/>
            <w:vAlign w:val="center"/>
          </w:tcPr>
          <w:p w:rsidR="00A371D6" w:rsidRPr="00A371D6" w:rsidRDefault="00A371D6" w:rsidP="00F45483">
            <w:pPr>
              <w:adjustRightInd w:val="0"/>
              <w:snapToGrid w:val="0"/>
              <w:rPr>
                <w:rFonts w:ascii="仿宋_GB2312" w:eastAsia="仿宋_GB2312" w:hAnsi="宋体"/>
                <w:color w:val="000000"/>
                <w:sz w:val="24"/>
              </w:rPr>
            </w:pPr>
            <w:r w:rsidRPr="00A371D6">
              <w:rPr>
                <w:rFonts w:ascii="仿宋_GB2312" w:eastAsia="仿宋_GB2312" w:hAnsi="宋体" w:hint="eastAsia"/>
                <w:color w:val="000000"/>
                <w:sz w:val="24"/>
              </w:rPr>
              <w:t>抽查30%</w:t>
            </w:r>
          </w:p>
        </w:tc>
      </w:tr>
      <w:tr w:rsidR="00A371D6" w:rsidTr="00502D62">
        <w:trPr>
          <w:trHeight w:hRule="exact" w:val="510"/>
          <w:jc w:val="center"/>
        </w:trPr>
        <w:tc>
          <w:tcPr>
            <w:tcW w:w="691"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3</w:t>
            </w:r>
          </w:p>
        </w:tc>
        <w:tc>
          <w:tcPr>
            <w:tcW w:w="3812" w:type="dxa"/>
            <w:vAlign w:val="center"/>
          </w:tcPr>
          <w:p w:rsidR="00A371D6" w:rsidRPr="00A371D6" w:rsidRDefault="00A371D6" w:rsidP="00F45483">
            <w:pPr>
              <w:adjustRightInd w:val="0"/>
              <w:snapToGrid w:val="0"/>
              <w:rPr>
                <w:rFonts w:ascii="仿宋_GB2312" w:eastAsia="仿宋_GB2312" w:hAnsi="宋体"/>
                <w:color w:val="000000"/>
                <w:sz w:val="24"/>
              </w:rPr>
            </w:pPr>
            <w:r w:rsidRPr="00A371D6">
              <w:rPr>
                <w:rFonts w:ascii="仿宋_GB2312" w:eastAsia="仿宋_GB2312" w:hAnsi="宋体" w:hint="eastAsia"/>
                <w:color w:val="000000"/>
                <w:sz w:val="24"/>
              </w:rPr>
              <w:t>箍筋、螺旋筋各部分尺寸</w:t>
            </w:r>
          </w:p>
        </w:tc>
        <w:tc>
          <w:tcPr>
            <w:tcW w:w="1800" w:type="dxa"/>
            <w:vAlign w:val="center"/>
          </w:tcPr>
          <w:p w:rsidR="00A371D6" w:rsidRPr="00A371D6" w:rsidRDefault="00A371D6" w:rsidP="00F45483">
            <w:pPr>
              <w:adjustRightInd w:val="0"/>
              <w:snapToGrid w:val="0"/>
              <w:jc w:val="center"/>
              <w:rPr>
                <w:rFonts w:ascii="仿宋_GB2312" w:eastAsia="仿宋_GB2312" w:hAnsi="宋体"/>
                <w:color w:val="000000"/>
                <w:sz w:val="24"/>
              </w:rPr>
            </w:pPr>
            <w:r w:rsidRPr="00A371D6">
              <w:rPr>
                <w:rFonts w:ascii="仿宋_GB2312" w:eastAsia="仿宋_GB2312" w:hAnsi="宋体" w:hint="eastAsia"/>
                <w:color w:val="000000"/>
                <w:sz w:val="24"/>
              </w:rPr>
              <w:t>±5</w:t>
            </w:r>
          </w:p>
        </w:tc>
        <w:tc>
          <w:tcPr>
            <w:tcW w:w="2880" w:type="dxa"/>
            <w:vAlign w:val="center"/>
          </w:tcPr>
          <w:p w:rsidR="00A371D6" w:rsidRPr="00A371D6" w:rsidRDefault="00A371D6" w:rsidP="00F45483">
            <w:pPr>
              <w:adjustRightInd w:val="0"/>
              <w:snapToGrid w:val="0"/>
              <w:rPr>
                <w:rFonts w:ascii="仿宋_GB2312" w:eastAsia="仿宋_GB2312" w:hAnsi="宋体"/>
                <w:color w:val="000000"/>
                <w:sz w:val="24"/>
              </w:rPr>
            </w:pPr>
            <w:r w:rsidRPr="00A371D6">
              <w:rPr>
                <w:rFonts w:ascii="仿宋_GB2312" w:eastAsia="仿宋_GB2312" w:hAnsi="宋体" w:hint="eastAsia"/>
                <w:color w:val="000000"/>
                <w:sz w:val="24"/>
              </w:rPr>
              <w:t>每个构件检查5~10个间距</w:t>
            </w:r>
          </w:p>
        </w:tc>
      </w:tr>
    </w:tbl>
    <w:p w:rsidR="00A371D6" w:rsidRDefault="005645A2" w:rsidP="00E11A42">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003A06A6">
        <w:rPr>
          <w:rFonts w:ascii="仿宋_GB2312" w:eastAsia="仿宋_GB2312" w:hAnsi="宋体" w:hint="eastAsia"/>
          <w:color w:val="000000"/>
          <w:sz w:val="24"/>
        </w:rPr>
        <w:t>.3.2 焊接网及焊接骨架的允许偏差</w:t>
      </w:r>
      <w:r w:rsidR="00495398">
        <w:rPr>
          <w:rFonts w:ascii="仿宋_GB2312" w:eastAsia="仿宋_GB2312" w:hAnsi="宋体" w:hint="eastAsia"/>
          <w:color w:val="000000"/>
          <w:sz w:val="24"/>
        </w:rPr>
        <w:t>，见表6。</w:t>
      </w:r>
    </w:p>
    <w:p w:rsidR="000E051A" w:rsidRDefault="000E051A" w:rsidP="0061229D">
      <w:pPr>
        <w:spacing w:line="360" w:lineRule="auto"/>
        <w:jc w:val="center"/>
        <w:rPr>
          <w:rFonts w:ascii="仿宋_GB2312" w:eastAsia="仿宋_GB2312" w:hAnsi="宋体"/>
          <w:color w:val="000000"/>
          <w:sz w:val="24"/>
        </w:rPr>
      </w:pPr>
    </w:p>
    <w:p w:rsidR="000E051A" w:rsidRDefault="000E051A" w:rsidP="0061229D">
      <w:pPr>
        <w:spacing w:line="360" w:lineRule="auto"/>
        <w:jc w:val="center"/>
        <w:rPr>
          <w:rFonts w:ascii="仿宋_GB2312" w:eastAsia="仿宋_GB2312" w:hAnsi="宋体"/>
          <w:color w:val="000000"/>
          <w:sz w:val="24"/>
        </w:rPr>
      </w:pPr>
    </w:p>
    <w:p w:rsidR="000E051A" w:rsidRDefault="000E051A" w:rsidP="0061229D">
      <w:pPr>
        <w:spacing w:line="360" w:lineRule="auto"/>
        <w:jc w:val="center"/>
        <w:rPr>
          <w:rFonts w:ascii="仿宋_GB2312" w:eastAsia="仿宋_GB2312" w:hAnsi="宋体"/>
          <w:color w:val="000000"/>
          <w:sz w:val="24"/>
        </w:rPr>
      </w:pPr>
    </w:p>
    <w:p w:rsidR="00495398" w:rsidRDefault="007906C2" w:rsidP="0061229D">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lastRenderedPageBreak/>
        <w:t>表6 焊接网及焊接骨架的允许偏差</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2109"/>
        <w:gridCol w:w="2109"/>
        <w:gridCol w:w="2109"/>
        <w:gridCol w:w="2109"/>
      </w:tblGrid>
      <w:tr w:rsidR="0061229D" w:rsidTr="00D63620">
        <w:trPr>
          <w:trHeight w:val="345"/>
          <w:jc w:val="center"/>
        </w:trPr>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项目</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允许偏差(</w:t>
            </w:r>
            <w:r w:rsidRPr="0061229D">
              <w:rPr>
                <w:rFonts w:ascii="仿宋_GB2312" w:eastAsia="仿宋_GB2312" w:hAnsi="宋体"/>
                <w:color w:val="000000"/>
                <w:sz w:val="24"/>
              </w:rPr>
              <w:t>mm</w:t>
            </w:r>
            <w:r w:rsidRPr="0061229D">
              <w:rPr>
                <w:rFonts w:ascii="仿宋_GB2312" w:eastAsia="仿宋_GB2312" w:hAnsi="宋体" w:hint="eastAsia"/>
                <w:color w:val="000000"/>
                <w:sz w:val="24"/>
              </w:rPr>
              <w:t>)</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项目</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允许偏差(</w:t>
            </w:r>
            <w:r w:rsidRPr="0061229D">
              <w:rPr>
                <w:rFonts w:ascii="仿宋_GB2312" w:eastAsia="仿宋_GB2312" w:hAnsi="宋体"/>
                <w:color w:val="000000"/>
                <w:sz w:val="24"/>
              </w:rPr>
              <w:t>m</w:t>
            </w:r>
            <w:r w:rsidRPr="0061229D">
              <w:rPr>
                <w:rFonts w:ascii="仿宋_GB2312" w:eastAsia="仿宋_GB2312" w:hAnsi="宋体" w:hint="eastAsia"/>
                <w:color w:val="000000"/>
                <w:sz w:val="24"/>
              </w:rPr>
              <w:t>m)</w:t>
            </w:r>
          </w:p>
        </w:tc>
      </w:tr>
      <w:tr w:rsidR="0061229D" w:rsidTr="00D63620">
        <w:trPr>
          <w:trHeight w:val="345"/>
          <w:jc w:val="center"/>
        </w:trPr>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网的长、宽</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±10</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骨架的宽及高</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±5</w:t>
            </w:r>
          </w:p>
        </w:tc>
      </w:tr>
      <w:tr w:rsidR="0061229D" w:rsidTr="00D63620">
        <w:trPr>
          <w:trHeight w:val="345"/>
          <w:jc w:val="center"/>
        </w:trPr>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网眼的尺寸</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±10</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骨架的长</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±10</w:t>
            </w:r>
          </w:p>
        </w:tc>
      </w:tr>
      <w:tr w:rsidR="0061229D" w:rsidTr="00D63620">
        <w:trPr>
          <w:trHeight w:val="345"/>
          <w:jc w:val="center"/>
        </w:trPr>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网眼的对角线差</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10</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hint="eastAsia"/>
                <w:color w:val="000000"/>
                <w:sz w:val="24"/>
              </w:rPr>
              <w:t>箍筋间距</w:t>
            </w:r>
          </w:p>
        </w:tc>
        <w:tc>
          <w:tcPr>
            <w:tcW w:w="2109" w:type="dxa"/>
            <w:vAlign w:val="center"/>
          </w:tcPr>
          <w:p w:rsidR="0061229D" w:rsidRPr="0061229D" w:rsidRDefault="0061229D" w:rsidP="00F45483">
            <w:pPr>
              <w:adjustRightInd w:val="0"/>
              <w:snapToGrid w:val="0"/>
              <w:jc w:val="center"/>
              <w:rPr>
                <w:rFonts w:ascii="仿宋_GB2312" w:eastAsia="仿宋_GB2312" w:hAnsi="宋体"/>
                <w:color w:val="000000"/>
                <w:sz w:val="24"/>
              </w:rPr>
            </w:pPr>
            <w:r w:rsidRPr="0061229D">
              <w:rPr>
                <w:rFonts w:ascii="仿宋_GB2312" w:eastAsia="仿宋_GB2312" w:hAnsi="宋体"/>
                <w:color w:val="000000"/>
                <w:sz w:val="24"/>
              </w:rPr>
              <w:t>0,-20</w:t>
            </w:r>
          </w:p>
        </w:tc>
      </w:tr>
    </w:tbl>
    <w:p w:rsidR="003A06A6" w:rsidRDefault="005645A2" w:rsidP="00E11A42">
      <w:pPr>
        <w:spacing w:line="360" w:lineRule="auto"/>
        <w:rPr>
          <w:rFonts w:ascii="仿宋_GB2312" w:eastAsia="仿宋_GB2312" w:hAnsi="宋体"/>
          <w:color w:val="000000"/>
          <w:sz w:val="24"/>
        </w:rPr>
      </w:pPr>
      <w:r>
        <w:rPr>
          <w:rFonts w:ascii="仿宋_GB2312" w:eastAsia="仿宋_GB2312" w:hAnsi="宋体" w:hint="eastAsia"/>
          <w:color w:val="000000"/>
          <w:sz w:val="24"/>
        </w:rPr>
        <w:t>6</w:t>
      </w:r>
      <w:r w:rsidR="00072ABA">
        <w:rPr>
          <w:rFonts w:ascii="仿宋_GB2312" w:eastAsia="仿宋_GB2312" w:hAnsi="宋体" w:hint="eastAsia"/>
          <w:color w:val="000000"/>
          <w:sz w:val="24"/>
        </w:rPr>
        <w:t xml:space="preserve">.3.3 </w:t>
      </w:r>
      <w:r w:rsidR="00123097">
        <w:rPr>
          <w:rFonts w:ascii="仿宋_GB2312" w:eastAsia="仿宋_GB2312" w:hAnsi="宋体" w:hint="eastAsia"/>
          <w:color w:val="000000"/>
          <w:sz w:val="24"/>
        </w:rPr>
        <w:t>钢筋位置允许偏差，见表7。</w:t>
      </w:r>
    </w:p>
    <w:p w:rsidR="00060C37" w:rsidRPr="007906C2" w:rsidRDefault="00060C37" w:rsidP="006655F8">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表7 钢筋位置允许偏差</w:t>
      </w:r>
    </w:p>
    <w:tbl>
      <w:tblPr>
        <w:tblW w:w="8372" w:type="dxa"/>
        <w:jc w:val="center"/>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1350"/>
        <w:gridCol w:w="840"/>
        <w:gridCol w:w="2222"/>
        <w:gridCol w:w="1741"/>
        <w:gridCol w:w="2219"/>
      </w:tblGrid>
      <w:tr w:rsidR="006655F8" w:rsidRPr="006655F8" w:rsidTr="00D63620">
        <w:trPr>
          <w:cantSplit/>
          <w:trHeight w:val="285"/>
          <w:jc w:val="center"/>
        </w:trPr>
        <w:tc>
          <w:tcPr>
            <w:tcW w:w="4412" w:type="dxa"/>
            <w:gridSpan w:val="3"/>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检  查  项  目</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允许偏差(</w:t>
            </w:r>
            <w:r w:rsidRPr="006655F8">
              <w:rPr>
                <w:rFonts w:ascii="仿宋_GB2312" w:eastAsia="仿宋_GB2312" w:hAnsi="宋体"/>
                <w:color w:val="000000"/>
                <w:sz w:val="24"/>
              </w:rPr>
              <w:t>mm</w:t>
            </w:r>
            <w:r w:rsidRPr="006655F8">
              <w:rPr>
                <w:rFonts w:ascii="仿宋_GB2312" w:eastAsia="仿宋_GB2312" w:hAnsi="宋体" w:hint="eastAsia"/>
                <w:color w:val="000000"/>
                <w:sz w:val="24"/>
              </w:rPr>
              <w:t>)</w:t>
            </w:r>
          </w:p>
        </w:tc>
        <w:tc>
          <w:tcPr>
            <w:tcW w:w="2219"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检查方法</w:t>
            </w:r>
          </w:p>
        </w:tc>
      </w:tr>
      <w:tr w:rsidR="006655F8" w:rsidRPr="006655F8" w:rsidTr="00D63620">
        <w:trPr>
          <w:cantSplit/>
          <w:trHeight w:val="285"/>
          <w:jc w:val="center"/>
        </w:trPr>
        <w:tc>
          <w:tcPr>
            <w:tcW w:w="1350" w:type="dxa"/>
            <w:vMerge w:val="restart"/>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受力钢筋间距</w:t>
            </w:r>
          </w:p>
        </w:tc>
        <w:tc>
          <w:tcPr>
            <w:tcW w:w="3062" w:type="dxa"/>
            <w:gridSpan w:val="2"/>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两排以上排距</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±5</w:t>
            </w:r>
          </w:p>
        </w:tc>
        <w:tc>
          <w:tcPr>
            <w:tcW w:w="2219" w:type="dxa"/>
            <w:vMerge w:val="restart"/>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每个构件检查2个断面，用尺量</w:t>
            </w:r>
          </w:p>
        </w:tc>
      </w:tr>
      <w:tr w:rsidR="006655F8" w:rsidRPr="006655F8" w:rsidTr="00D63620">
        <w:trPr>
          <w:cantSplit/>
          <w:trHeight w:val="285"/>
          <w:jc w:val="center"/>
        </w:trPr>
        <w:tc>
          <w:tcPr>
            <w:tcW w:w="1350"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c>
          <w:tcPr>
            <w:tcW w:w="840" w:type="dxa"/>
            <w:vMerge w:val="restart"/>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同排</w:t>
            </w:r>
          </w:p>
        </w:tc>
        <w:tc>
          <w:tcPr>
            <w:tcW w:w="2222" w:type="dxa"/>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梁、板、拱肋</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±10</w:t>
            </w:r>
          </w:p>
        </w:tc>
        <w:tc>
          <w:tcPr>
            <w:tcW w:w="2219"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r>
      <w:tr w:rsidR="006655F8" w:rsidRPr="006655F8" w:rsidTr="00D63620">
        <w:trPr>
          <w:cantSplit/>
          <w:trHeight w:val="285"/>
          <w:jc w:val="center"/>
        </w:trPr>
        <w:tc>
          <w:tcPr>
            <w:tcW w:w="1350"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c>
          <w:tcPr>
            <w:tcW w:w="840"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c>
          <w:tcPr>
            <w:tcW w:w="2222" w:type="dxa"/>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基础、锚碇、墩台、柱</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±20</w:t>
            </w:r>
          </w:p>
        </w:tc>
        <w:tc>
          <w:tcPr>
            <w:tcW w:w="2219"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r>
      <w:tr w:rsidR="006655F8" w:rsidRPr="006655F8" w:rsidTr="00D63620">
        <w:trPr>
          <w:cantSplit/>
          <w:trHeight w:val="285"/>
          <w:jc w:val="center"/>
        </w:trPr>
        <w:tc>
          <w:tcPr>
            <w:tcW w:w="1350"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c>
          <w:tcPr>
            <w:tcW w:w="3062" w:type="dxa"/>
            <w:gridSpan w:val="2"/>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灌注桩</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±20</w:t>
            </w:r>
          </w:p>
        </w:tc>
        <w:tc>
          <w:tcPr>
            <w:tcW w:w="2219"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r>
      <w:tr w:rsidR="006655F8" w:rsidRPr="006655F8" w:rsidTr="00D63620">
        <w:trPr>
          <w:cantSplit/>
          <w:trHeight w:val="285"/>
          <w:jc w:val="center"/>
        </w:trPr>
        <w:tc>
          <w:tcPr>
            <w:tcW w:w="4412" w:type="dxa"/>
            <w:gridSpan w:val="3"/>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箍筋、横向水平钢筋、螺旋筋间距</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0，-20</w:t>
            </w:r>
          </w:p>
        </w:tc>
        <w:tc>
          <w:tcPr>
            <w:tcW w:w="2219"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每个构件检查5~10个间距</w:t>
            </w:r>
          </w:p>
        </w:tc>
      </w:tr>
      <w:tr w:rsidR="006655F8" w:rsidRPr="006655F8" w:rsidTr="00D63620">
        <w:trPr>
          <w:cantSplit/>
          <w:trHeight w:val="285"/>
          <w:jc w:val="center"/>
        </w:trPr>
        <w:tc>
          <w:tcPr>
            <w:tcW w:w="2190" w:type="dxa"/>
            <w:gridSpan w:val="2"/>
            <w:vMerge w:val="restart"/>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钢筋骨架尺寸</w:t>
            </w:r>
          </w:p>
        </w:tc>
        <w:tc>
          <w:tcPr>
            <w:tcW w:w="2222" w:type="dxa"/>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长</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±10</w:t>
            </w:r>
          </w:p>
        </w:tc>
        <w:tc>
          <w:tcPr>
            <w:tcW w:w="2219" w:type="dxa"/>
            <w:vMerge w:val="restart"/>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按骨架总数的30%抽查</w:t>
            </w:r>
          </w:p>
        </w:tc>
      </w:tr>
      <w:tr w:rsidR="006655F8" w:rsidRPr="006655F8" w:rsidTr="00D63620">
        <w:trPr>
          <w:cantSplit/>
          <w:trHeight w:val="285"/>
          <w:jc w:val="center"/>
        </w:trPr>
        <w:tc>
          <w:tcPr>
            <w:tcW w:w="2190" w:type="dxa"/>
            <w:gridSpan w:val="2"/>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c>
          <w:tcPr>
            <w:tcW w:w="2222" w:type="dxa"/>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宽、高或直径</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±5</w:t>
            </w:r>
          </w:p>
        </w:tc>
        <w:tc>
          <w:tcPr>
            <w:tcW w:w="2219"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r>
      <w:tr w:rsidR="006655F8" w:rsidRPr="006655F8" w:rsidTr="00D63620">
        <w:trPr>
          <w:cantSplit/>
          <w:trHeight w:val="285"/>
          <w:jc w:val="center"/>
        </w:trPr>
        <w:tc>
          <w:tcPr>
            <w:tcW w:w="4412" w:type="dxa"/>
            <w:gridSpan w:val="3"/>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弯起钢筋位置</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±20</w:t>
            </w:r>
          </w:p>
        </w:tc>
        <w:tc>
          <w:tcPr>
            <w:tcW w:w="2219"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每骨架抽查30%</w:t>
            </w:r>
          </w:p>
        </w:tc>
      </w:tr>
      <w:tr w:rsidR="006655F8" w:rsidRPr="006655F8" w:rsidTr="00D63620">
        <w:trPr>
          <w:cantSplit/>
          <w:trHeight w:val="285"/>
          <w:jc w:val="center"/>
        </w:trPr>
        <w:tc>
          <w:tcPr>
            <w:tcW w:w="2190" w:type="dxa"/>
            <w:gridSpan w:val="2"/>
            <w:vMerge w:val="restart"/>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保护层厚度</w:t>
            </w:r>
          </w:p>
        </w:tc>
        <w:tc>
          <w:tcPr>
            <w:tcW w:w="2222" w:type="dxa"/>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柱、梁、拱肋</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±5</w:t>
            </w:r>
          </w:p>
        </w:tc>
        <w:tc>
          <w:tcPr>
            <w:tcW w:w="2219" w:type="dxa"/>
            <w:vMerge w:val="restart"/>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每构件沿模板周边检查8处</w:t>
            </w:r>
          </w:p>
        </w:tc>
      </w:tr>
      <w:tr w:rsidR="006655F8" w:rsidRPr="006655F8" w:rsidTr="00D63620">
        <w:trPr>
          <w:cantSplit/>
          <w:trHeight w:val="285"/>
          <w:jc w:val="center"/>
        </w:trPr>
        <w:tc>
          <w:tcPr>
            <w:tcW w:w="2190" w:type="dxa"/>
            <w:gridSpan w:val="2"/>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c>
          <w:tcPr>
            <w:tcW w:w="2222" w:type="dxa"/>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基础、锚碇、墩台</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±10</w:t>
            </w:r>
          </w:p>
        </w:tc>
        <w:tc>
          <w:tcPr>
            <w:tcW w:w="2219"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r>
      <w:tr w:rsidR="006655F8" w:rsidRPr="006655F8" w:rsidTr="00D63620">
        <w:trPr>
          <w:cantSplit/>
          <w:trHeight w:val="285"/>
          <w:jc w:val="center"/>
        </w:trPr>
        <w:tc>
          <w:tcPr>
            <w:tcW w:w="2190" w:type="dxa"/>
            <w:gridSpan w:val="2"/>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c>
          <w:tcPr>
            <w:tcW w:w="2222" w:type="dxa"/>
            <w:vAlign w:val="center"/>
          </w:tcPr>
          <w:p w:rsidR="006655F8" w:rsidRPr="006655F8" w:rsidRDefault="006655F8" w:rsidP="00F45483">
            <w:pPr>
              <w:adjustRightInd w:val="0"/>
              <w:snapToGrid w:val="0"/>
              <w:rPr>
                <w:rFonts w:ascii="仿宋_GB2312" w:eastAsia="仿宋_GB2312" w:hAnsi="宋体"/>
                <w:color w:val="000000"/>
                <w:sz w:val="24"/>
              </w:rPr>
            </w:pPr>
            <w:r w:rsidRPr="006655F8">
              <w:rPr>
                <w:rFonts w:ascii="仿宋_GB2312" w:eastAsia="仿宋_GB2312" w:hAnsi="宋体" w:hint="eastAsia"/>
                <w:color w:val="000000"/>
                <w:sz w:val="24"/>
              </w:rPr>
              <w:t>板</w:t>
            </w:r>
          </w:p>
        </w:tc>
        <w:tc>
          <w:tcPr>
            <w:tcW w:w="1741" w:type="dxa"/>
            <w:vAlign w:val="center"/>
          </w:tcPr>
          <w:p w:rsidR="006655F8" w:rsidRPr="006655F8" w:rsidRDefault="006655F8" w:rsidP="00F45483">
            <w:pPr>
              <w:adjustRightInd w:val="0"/>
              <w:snapToGrid w:val="0"/>
              <w:jc w:val="center"/>
              <w:rPr>
                <w:rFonts w:ascii="仿宋_GB2312" w:eastAsia="仿宋_GB2312" w:hAnsi="宋体"/>
                <w:color w:val="000000"/>
                <w:sz w:val="24"/>
              </w:rPr>
            </w:pPr>
            <w:r w:rsidRPr="006655F8">
              <w:rPr>
                <w:rFonts w:ascii="仿宋_GB2312" w:eastAsia="仿宋_GB2312" w:hAnsi="宋体" w:hint="eastAsia"/>
                <w:color w:val="000000"/>
                <w:sz w:val="24"/>
              </w:rPr>
              <w:t>±3</w:t>
            </w:r>
          </w:p>
        </w:tc>
        <w:tc>
          <w:tcPr>
            <w:tcW w:w="2219" w:type="dxa"/>
            <w:vMerge/>
            <w:vAlign w:val="center"/>
          </w:tcPr>
          <w:p w:rsidR="006655F8" w:rsidRPr="006655F8" w:rsidRDefault="006655F8" w:rsidP="00F45483">
            <w:pPr>
              <w:adjustRightInd w:val="0"/>
              <w:snapToGrid w:val="0"/>
              <w:jc w:val="center"/>
              <w:rPr>
                <w:rFonts w:ascii="仿宋_GB2312" w:eastAsia="仿宋_GB2312" w:hAnsi="宋体"/>
                <w:color w:val="000000"/>
                <w:sz w:val="24"/>
              </w:rPr>
            </w:pPr>
          </w:p>
        </w:tc>
      </w:tr>
    </w:tbl>
    <w:p w:rsidR="00D61011" w:rsidRPr="00C46CEB" w:rsidRDefault="005645A2" w:rsidP="00E11A42">
      <w:pPr>
        <w:spacing w:line="360" w:lineRule="auto"/>
        <w:rPr>
          <w:rFonts w:ascii="仿宋_GB2312" w:eastAsia="仿宋_GB2312" w:hAnsi="宋体"/>
          <w:b/>
          <w:color w:val="000000"/>
          <w:sz w:val="24"/>
        </w:rPr>
      </w:pPr>
      <w:r>
        <w:rPr>
          <w:rFonts w:ascii="仿宋_GB2312" w:eastAsia="仿宋_GB2312" w:hAnsi="宋体" w:hint="eastAsia"/>
          <w:b/>
          <w:color w:val="000000"/>
          <w:sz w:val="24"/>
        </w:rPr>
        <w:t>6</w:t>
      </w:r>
      <w:r w:rsidR="005E4B01" w:rsidRPr="00C46CEB">
        <w:rPr>
          <w:rFonts w:ascii="仿宋_GB2312" w:eastAsia="仿宋_GB2312" w:hAnsi="宋体" w:hint="eastAsia"/>
          <w:b/>
          <w:color w:val="000000"/>
          <w:sz w:val="24"/>
        </w:rPr>
        <w:t xml:space="preserve">.4 </w:t>
      </w:r>
      <w:r w:rsidR="00DD2C93" w:rsidRPr="00C46CEB">
        <w:rPr>
          <w:rFonts w:ascii="仿宋_GB2312" w:eastAsia="仿宋_GB2312" w:hAnsi="宋体" w:hint="eastAsia"/>
          <w:b/>
          <w:color w:val="000000"/>
          <w:sz w:val="24"/>
        </w:rPr>
        <w:t>模板、支架安装</w:t>
      </w:r>
      <w:r w:rsidR="00C46CEB" w:rsidRPr="00C46CEB">
        <w:rPr>
          <w:rFonts w:ascii="仿宋_GB2312" w:eastAsia="仿宋_GB2312" w:hAnsi="宋体" w:hint="eastAsia"/>
          <w:b/>
          <w:color w:val="000000"/>
          <w:sz w:val="24"/>
        </w:rPr>
        <w:t>质量标准</w:t>
      </w:r>
    </w:p>
    <w:p w:rsidR="00C46CEB" w:rsidRDefault="00C46CEB" w:rsidP="00C46CEB">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模板、支架安装的允许偏差，见表8。</w:t>
      </w:r>
    </w:p>
    <w:p w:rsidR="00DD2C93" w:rsidRDefault="00DD2C93" w:rsidP="00DD2C93">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表8 模板、支架安装的允许偏差</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3190"/>
        <w:gridCol w:w="3190"/>
        <w:gridCol w:w="3190"/>
      </w:tblGrid>
      <w:tr w:rsidR="00B34B58" w:rsidRPr="00781A4B" w:rsidTr="00781A4B">
        <w:trPr>
          <w:jc w:val="center"/>
        </w:trPr>
        <w:tc>
          <w:tcPr>
            <w:tcW w:w="6380" w:type="dxa"/>
            <w:gridSpan w:val="2"/>
            <w:vAlign w:val="center"/>
          </w:tcPr>
          <w:p w:rsidR="00B34B58" w:rsidRPr="00781A4B" w:rsidRDefault="00B34B58"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项目</w:t>
            </w:r>
          </w:p>
        </w:tc>
        <w:tc>
          <w:tcPr>
            <w:tcW w:w="3190" w:type="dxa"/>
            <w:vAlign w:val="center"/>
          </w:tcPr>
          <w:p w:rsidR="00B34B58" w:rsidRPr="00781A4B" w:rsidRDefault="00B34B58"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允许偏差（mm）</w:t>
            </w:r>
          </w:p>
        </w:tc>
      </w:tr>
      <w:tr w:rsidR="001E0664" w:rsidRPr="00781A4B" w:rsidTr="00781A4B">
        <w:trPr>
          <w:jc w:val="center"/>
        </w:trPr>
        <w:tc>
          <w:tcPr>
            <w:tcW w:w="3190" w:type="dxa"/>
            <w:vMerge w:val="restart"/>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模板标高</w:t>
            </w:r>
          </w:p>
        </w:tc>
        <w:tc>
          <w:tcPr>
            <w:tcW w:w="3190" w:type="dxa"/>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基础</w:t>
            </w:r>
          </w:p>
        </w:tc>
        <w:tc>
          <w:tcPr>
            <w:tcW w:w="3190" w:type="dxa"/>
            <w:vAlign w:val="center"/>
          </w:tcPr>
          <w:p w:rsidR="001E0664"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±15</w:t>
            </w:r>
          </w:p>
        </w:tc>
      </w:tr>
      <w:tr w:rsidR="001E0664" w:rsidRPr="00781A4B" w:rsidTr="00781A4B">
        <w:trPr>
          <w:jc w:val="center"/>
        </w:trPr>
        <w:tc>
          <w:tcPr>
            <w:tcW w:w="3190" w:type="dxa"/>
            <w:vMerge/>
            <w:vAlign w:val="center"/>
          </w:tcPr>
          <w:p w:rsidR="001E0664" w:rsidRPr="00781A4B" w:rsidRDefault="001E0664" w:rsidP="00781A4B">
            <w:pPr>
              <w:adjustRightInd w:val="0"/>
              <w:snapToGrid w:val="0"/>
              <w:jc w:val="center"/>
              <w:rPr>
                <w:rFonts w:ascii="仿宋_GB2312" w:eastAsia="仿宋_GB2312" w:hAnsi="宋体"/>
                <w:color w:val="000000"/>
                <w:sz w:val="24"/>
              </w:rPr>
            </w:pPr>
          </w:p>
        </w:tc>
        <w:tc>
          <w:tcPr>
            <w:tcW w:w="3190" w:type="dxa"/>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柱、墙和梁</w:t>
            </w:r>
          </w:p>
        </w:tc>
        <w:tc>
          <w:tcPr>
            <w:tcW w:w="3190" w:type="dxa"/>
            <w:vAlign w:val="center"/>
          </w:tcPr>
          <w:p w:rsidR="001E0664"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r>
      <w:tr w:rsidR="001E0664" w:rsidRPr="00781A4B" w:rsidTr="00781A4B">
        <w:trPr>
          <w:jc w:val="center"/>
        </w:trPr>
        <w:tc>
          <w:tcPr>
            <w:tcW w:w="3190" w:type="dxa"/>
            <w:vMerge/>
            <w:vAlign w:val="center"/>
          </w:tcPr>
          <w:p w:rsidR="001E0664" w:rsidRPr="00781A4B" w:rsidRDefault="001E0664" w:rsidP="00781A4B">
            <w:pPr>
              <w:adjustRightInd w:val="0"/>
              <w:snapToGrid w:val="0"/>
              <w:jc w:val="center"/>
              <w:rPr>
                <w:rFonts w:ascii="仿宋_GB2312" w:eastAsia="仿宋_GB2312" w:hAnsi="宋体"/>
                <w:color w:val="000000"/>
                <w:sz w:val="24"/>
              </w:rPr>
            </w:pPr>
          </w:p>
        </w:tc>
        <w:tc>
          <w:tcPr>
            <w:tcW w:w="3190" w:type="dxa"/>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墩台</w:t>
            </w:r>
          </w:p>
        </w:tc>
        <w:tc>
          <w:tcPr>
            <w:tcW w:w="3190" w:type="dxa"/>
            <w:vAlign w:val="center"/>
          </w:tcPr>
          <w:p w:rsidR="001E0664"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r>
      <w:tr w:rsidR="001E0664" w:rsidRPr="00781A4B" w:rsidTr="00781A4B">
        <w:trPr>
          <w:jc w:val="center"/>
        </w:trPr>
        <w:tc>
          <w:tcPr>
            <w:tcW w:w="3190" w:type="dxa"/>
            <w:vMerge w:val="restart"/>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模板内部尺寸</w:t>
            </w:r>
          </w:p>
        </w:tc>
        <w:tc>
          <w:tcPr>
            <w:tcW w:w="3190" w:type="dxa"/>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上部构造的所有构件</w:t>
            </w:r>
          </w:p>
        </w:tc>
        <w:tc>
          <w:tcPr>
            <w:tcW w:w="3190" w:type="dxa"/>
            <w:vAlign w:val="center"/>
          </w:tcPr>
          <w:p w:rsidR="001E0664"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+5，0</w:t>
            </w:r>
          </w:p>
        </w:tc>
      </w:tr>
      <w:tr w:rsidR="001E0664" w:rsidRPr="00781A4B" w:rsidTr="00781A4B">
        <w:trPr>
          <w:jc w:val="center"/>
        </w:trPr>
        <w:tc>
          <w:tcPr>
            <w:tcW w:w="3190" w:type="dxa"/>
            <w:vMerge/>
            <w:vAlign w:val="center"/>
          </w:tcPr>
          <w:p w:rsidR="001E0664" w:rsidRPr="00781A4B" w:rsidRDefault="001E0664" w:rsidP="00781A4B">
            <w:pPr>
              <w:adjustRightInd w:val="0"/>
              <w:snapToGrid w:val="0"/>
              <w:jc w:val="center"/>
              <w:rPr>
                <w:rFonts w:ascii="仿宋_GB2312" w:eastAsia="仿宋_GB2312" w:hAnsi="宋体"/>
                <w:color w:val="000000"/>
                <w:sz w:val="24"/>
              </w:rPr>
            </w:pPr>
          </w:p>
        </w:tc>
        <w:tc>
          <w:tcPr>
            <w:tcW w:w="3190" w:type="dxa"/>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基础</w:t>
            </w:r>
          </w:p>
        </w:tc>
        <w:tc>
          <w:tcPr>
            <w:tcW w:w="3190" w:type="dxa"/>
            <w:vAlign w:val="center"/>
          </w:tcPr>
          <w:p w:rsidR="001E0664"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±30</w:t>
            </w:r>
          </w:p>
        </w:tc>
      </w:tr>
      <w:tr w:rsidR="001E0664" w:rsidRPr="00781A4B" w:rsidTr="00781A4B">
        <w:trPr>
          <w:jc w:val="center"/>
        </w:trPr>
        <w:tc>
          <w:tcPr>
            <w:tcW w:w="3190" w:type="dxa"/>
            <w:vMerge/>
            <w:vAlign w:val="center"/>
          </w:tcPr>
          <w:p w:rsidR="001E0664" w:rsidRPr="00781A4B" w:rsidRDefault="001E0664" w:rsidP="00781A4B">
            <w:pPr>
              <w:adjustRightInd w:val="0"/>
              <w:snapToGrid w:val="0"/>
              <w:jc w:val="center"/>
              <w:rPr>
                <w:rFonts w:ascii="仿宋_GB2312" w:eastAsia="仿宋_GB2312" w:hAnsi="宋体"/>
                <w:color w:val="000000"/>
                <w:sz w:val="24"/>
              </w:rPr>
            </w:pPr>
          </w:p>
        </w:tc>
        <w:tc>
          <w:tcPr>
            <w:tcW w:w="3190" w:type="dxa"/>
            <w:vAlign w:val="center"/>
          </w:tcPr>
          <w:p w:rsidR="001E0664" w:rsidRPr="00781A4B" w:rsidRDefault="001E0664"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墩台</w:t>
            </w:r>
          </w:p>
        </w:tc>
        <w:tc>
          <w:tcPr>
            <w:tcW w:w="3190" w:type="dxa"/>
            <w:vAlign w:val="center"/>
          </w:tcPr>
          <w:p w:rsidR="001E0664"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±20</w:t>
            </w:r>
          </w:p>
        </w:tc>
      </w:tr>
      <w:tr w:rsidR="00B01770" w:rsidRPr="00781A4B" w:rsidTr="00781A4B">
        <w:trPr>
          <w:jc w:val="center"/>
        </w:trPr>
        <w:tc>
          <w:tcPr>
            <w:tcW w:w="3190" w:type="dxa"/>
            <w:vMerge w:val="restart"/>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轴线偏位</w:t>
            </w:r>
          </w:p>
        </w:tc>
        <w:tc>
          <w:tcPr>
            <w:tcW w:w="3190" w:type="dxa"/>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基础</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15</w:t>
            </w:r>
          </w:p>
        </w:tc>
      </w:tr>
      <w:tr w:rsidR="00B01770" w:rsidRPr="00781A4B" w:rsidTr="00781A4B">
        <w:trPr>
          <w:jc w:val="center"/>
        </w:trPr>
        <w:tc>
          <w:tcPr>
            <w:tcW w:w="3190" w:type="dxa"/>
            <w:vMerge/>
            <w:vAlign w:val="center"/>
          </w:tcPr>
          <w:p w:rsidR="00B01770" w:rsidRPr="00781A4B" w:rsidRDefault="00B01770" w:rsidP="00781A4B">
            <w:pPr>
              <w:adjustRightInd w:val="0"/>
              <w:snapToGrid w:val="0"/>
              <w:jc w:val="center"/>
              <w:rPr>
                <w:rFonts w:ascii="仿宋_GB2312" w:eastAsia="仿宋_GB2312" w:hAnsi="宋体"/>
                <w:color w:val="000000"/>
                <w:sz w:val="24"/>
              </w:rPr>
            </w:pPr>
          </w:p>
        </w:tc>
        <w:tc>
          <w:tcPr>
            <w:tcW w:w="3190" w:type="dxa"/>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柱或墙</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8</w:t>
            </w:r>
          </w:p>
        </w:tc>
      </w:tr>
      <w:tr w:rsidR="00B01770" w:rsidRPr="00781A4B" w:rsidTr="00781A4B">
        <w:trPr>
          <w:jc w:val="center"/>
        </w:trPr>
        <w:tc>
          <w:tcPr>
            <w:tcW w:w="3190" w:type="dxa"/>
            <w:vMerge/>
            <w:vAlign w:val="center"/>
          </w:tcPr>
          <w:p w:rsidR="00B01770" w:rsidRPr="00781A4B" w:rsidRDefault="00B01770" w:rsidP="00781A4B">
            <w:pPr>
              <w:adjustRightInd w:val="0"/>
              <w:snapToGrid w:val="0"/>
              <w:jc w:val="center"/>
              <w:rPr>
                <w:rFonts w:ascii="仿宋_GB2312" w:eastAsia="仿宋_GB2312" w:hAnsi="宋体"/>
                <w:color w:val="000000"/>
                <w:sz w:val="24"/>
              </w:rPr>
            </w:pPr>
          </w:p>
        </w:tc>
        <w:tc>
          <w:tcPr>
            <w:tcW w:w="3190" w:type="dxa"/>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梁</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r>
      <w:tr w:rsidR="00B01770" w:rsidRPr="00781A4B" w:rsidTr="00781A4B">
        <w:trPr>
          <w:jc w:val="center"/>
        </w:trPr>
        <w:tc>
          <w:tcPr>
            <w:tcW w:w="3190" w:type="dxa"/>
            <w:vMerge/>
            <w:vAlign w:val="center"/>
          </w:tcPr>
          <w:p w:rsidR="00B01770" w:rsidRPr="00781A4B" w:rsidRDefault="00B01770" w:rsidP="00781A4B">
            <w:pPr>
              <w:adjustRightInd w:val="0"/>
              <w:snapToGrid w:val="0"/>
              <w:jc w:val="center"/>
              <w:rPr>
                <w:rFonts w:ascii="仿宋_GB2312" w:eastAsia="仿宋_GB2312" w:hAnsi="宋体"/>
                <w:color w:val="000000"/>
                <w:sz w:val="24"/>
              </w:rPr>
            </w:pPr>
          </w:p>
        </w:tc>
        <w:tc>
          <w:tcPr>
            <w:tcW w:w="3190" w:type="dxa"/>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墩台</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r>
      <w:tr w:rsidR="00B01770" w:rsidRPr="00781A4B" w:rsidTr="00781A4B">
        <w:trPr>
          <w:jc w:val="center"/>
        </w:trPr>
        <w:tc>
          <w:tcPr>
            <w:tcW w:w="6380" w:type="dxa"/>
            <w:gridSpan w:val="2"/>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模板相邻两板表面高低差</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2</w:t>
            </w:r>
          </w:p>
        </w:tc>
      </w:tr>
      <w:tr w:rsidR="00B01770" w:rsidRPr="00781A4B" w:rsidTr="00781A4B">
        <w:trPr>
          <w:jc w:val="center"/>
        </w:trPr>
        <w:tc>
          <w:tcPr>
            <w:tcW w:w="6380" w:type="dxa"/>
            <w:gridSpan w:val="2"/>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模板表面平整</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5</w:t>
            </w:r>
          </w:p>
        </w:tc>
      </w:tr>
      <w:tr w:rsidR="00B01770" w:rsidRPr="00781A4B" w:rsidTr="00781A4B">
        <w:trPr>
          <w:jc w:val="center"/>
        </w:trPr>
        <w:tc>
          <w:tcPr>
            <w:tcW w:w="6380" w:type="dxa"/>
            <w:gridSpan w:val="2"/>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预埋件中心线位置</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3</w:t>
            </w:r>
          </w:p>
        </w:tc>
      </w:tr>
      <w:tr w:rsidR="00B01770" w:rsidRPr="00781A4B" w:rsidTr="00781A4B">
        <w:trPr>
          <w:jc w:val="center"/>
        </w:trPr>
        <w:tc>
          <w:tcPr>
            <w:tcW w:w="6380" w:type="dxa"/>
            <w:gridSpan w:val="2"/>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预留孔洞中心线位置</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r>
      <w:tr w:rsidR="00B01770" w:rsidRPr="00781A4B" w:rsidTr="00781A4B">
        <w:trPr>
          <w:jc w:val="center"/>
        </w:trPr>
        <w:tc>
          <w:tcPr>
            <w:tcW w:w="6380" w:type="dxa"/>
            <w:gridSpan w:val="2"/>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lastRenderedPageBreak/>
              <w:t>预留孔洞截面内部尺寸</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+10，0</w:t>
            </w:r>
          </w:p>
        </w:tc>
      </w:tr>
      <w:tr w:rsidR="00B01770" w:rsidRPr="00781A4B" w:rsidTr="00781A4B">
        <w:trPr>
          <w:jc w:val="center"/>
        </w:trPr>
        <w:tc>
          <w:tcPr>
            <w:tcW w:w="3190" w:type="dxa"/>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支架</w:t>
            </w:r>
          </w:p>
        </w:tc>
        <w:tc>
          <w:tcPr>
            <w:tcW w:w="3190" w:type="dxa"/>
            <w:vAlign w:val="center"/>
          </w:tcPr>
          <w:p w:rsidR="00B01770" w:rsidRPr="00781A4B" w:rsidRDefault="00B01770"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纵轴的平面位置</w:t>
            </w:r>
          </w:p>
        </w:tc>
        <w:tc>
          <w:tcPr>
            <w:tcW w:w="3190" w:type="dxa"/>
            <w:vAlign w:val="center"/>
          </w:tcPr>
          <w:p w:rsidR="00B01770" w:rsidRPr="00781A4B" w:rsidRDefault="0029383C" w:rsidP="00781A4B">
            <w:pPr>
              <w:adjustRightInd w:val="0"/>
              <w:snapToGrid w:val="0"/>
              <w:jc w:val="center"/>
              <w:rPr>
                <w:rFonts w:ascii="仿宋_GB2312" w:eastAsia="仿宋_GB2312" w:hAnsi="宋体"/>
                <w:color w:val="000000"/>
                <w:sz w:val="24"/>
              </w:rPr>
            </w:pPr>
            <w:r w:rsidRPr="00781A4B">
              <w:rPr>
                <w:rFonts w:ascii="仿宋_GB2312" w:eastAsia="仿宋_GB2312" w:hAnsi="宋体" w:hint="eastAsia"/>
                <w:color w:val="000000"/>
                <w:sz w:val="24"/>
              </w:rPr>
              <w:t>跨度的1/1000或30</w:t>
            </w:r>
          </w:p>
        </w:tc>
      </w:tr>
    </w:tbl>
    <w:p w:rsidR="0075788D" w:rsidRPr="0075788D" w:rsidRDefault="005645A2" w:rsidP="00E11A42">
      <w:pPr>
        <w:spacing w:line="360" w:lineRule="auto"/>
        <w:rPr>
          <w:rFonts w:ascii="仿宋_GB2312" w:eastAsia="仿宋_GB2312" w:hAnsi="宋体"/>
          <w:b/>
          <w:color w:val="000000"/>
          <w:sz w:val="24"/>
        </w:rPr>
      </w:pPr>
      <w:r>
        <w:rPr>
          <w:rFonts w:ascii="仿宋_GB2312" w:eastAsia="仿宋_GB2312" w:hAnsi="宋体" w:hint="eastAsia"/>
          <w:b/>
          <w:color w:val="000000"/>
          <w:sz w:val="24"/>
        </w:rPr>
        <w:t>6</w:t>
      </w:r>
      <w:r w:rsidR="00A40C58" w:rsidRPr="0075788D">
        <w:rPr>
          <w:rFonts w:ascii="仿宋_GB2312" w:eastAsia="仿宋_GB2312" w:hAnsi="宋体" w:hint="eastAsia"/>
          <w:b/>
          <w:color w:val="000000"/>
          <w:sz w:val="24"/>
        </w:rPr>
        <w:t>.5 预应力筋张拉及孔道压浆施工控制标准</w:t>
      </w:r>
    </w:p>
    <w:p w:rsidR="00D61011" w:rsidRDefault="00A40C58" w:rsidP="0075788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详见《</w:t>
      </w:r>
      <w:smartTag w:uri="urn:schemas-microsoft-com:office:smarttags" w:element="chmetcnv">
        <w:smartTagPr>
          <w:attr w:name="TCSC" w:val="0"/>
          <w:attr w:name="NumberType" w:val="1"/>
          <w:attr w:name="Negative" w:val="False"/>
          <w:attr w:name="HasSpace" w:val="False"/>
          <w:attr w:name="SourceValue" w:val="20"/>
          <w:attr w:name="UnitName" w:val="m"/>
        </w:smartTagPr>
        <w:r>
          <w:rPr>
            <w:rFonts w:ascii="仿宋_GB2312" w:eastAsia="仿宋_GB2312" w:hAnsi="宋体" w:hint="eastAsia"/>
            <w:color w:val="000000"/>
            <w:sz w:val="24"/>
          </w:rPr>
          <w:t>20m</w:t>
        </w:r>
      </w:smartTag>
      <w:r>
        <w:rPr>
          <w:rFonts w:ascii="仿宋_GB2312" w:eastAsia="仿宋_GB2312" w:hAnsi="宋体" w:hint="eastAsia"/>
          <w:color w:val="000000"/>
          <w:sz w:val="24"/>
        </w:rPr>
        <w:t>、</w:t>
      </w:r>
      <w:smartTag w:uri="urn:schemas-microsoft-com:office:smarttags" w:element="chmetcnv">
        <w:smartTagPr>
          <w:attr w:name="TCSC" w:val="0"/>
          <w:attr w:name="NumberType" w:val="1"/>
          <w:attr w:name="Negative" w:val="False"/>
          <w:attr w:name="HasSpace" w:val="False"/>
          <w:attr w:name="SourceValue" w:val="25"/>
          <w:attr w:name="UnitName" w:val="m"/>
        </w:smartTagPr>
        <w:r>
          <w:rPr>
            <w:rFonts w:ascii="仿宋_GB2312" w:eastAsia="仿宋_GB2312" w:hAnsi="宋体" w:hint="eastAsia"/>
            <w:color w:val="000000"/>
            <w:sz w:val="24"/>
          </w:rPr>
          <w:t>25m</w:t>
        </w:r>
      </w:smartTag>
      <w:r>
        <w:rPr>
          <w:rFonts w:ascii="仿宋_GB2312" w:eastAsia="仿宋_GB2312" w:hAnsi="宋体" w:hint="eastAsia"/>
          <w:color w:val="000000"/>
          <w:sz w:val="24"/>
        </w:rPr>
        <w:t>箱梁预制施工方案》。</w:t>
      </w:r>
    </w:p>
    <w:p w:rsidR="0075788D" w:rsidRPr="0075788D" w:rsidRDefault="005645A2" w:rsidP="00E11A42">
      <w:pPr>
        <w:spacing w:line="360" w:lineRule="auto"/>
        <w:rPr>
          <w:rFonts w:ascii="仿宋_GB2312" w:eastAsia="仿宋_GB2312" w:hAnsi="宋体"/>
          <w:b/>
          <w:color w:val="000000"/>
          <w:sz w:val="24"/>
        </w:rPr>
      </w:pPr>
      <w:r>
        <w:rPr>
          <w:rFonts w:ascii="仿宋_GB2312" w:eastAsia="仿宋_GB2312" w:hAnsi="宋体" w:hint="eastAsia"/>
          <w:b/>
          <w:color w:val="000000"/>
          <w:sz w:val="24"/>
        </w:rPr>
        <w:t>6</w:t>
      </w:r>
      <w:r w:rsidR="00A40C58" w:rsidRPr="0075788D">
        <w:rPr>
          <w:rFonts w:ascii="仿宋_GB2312" w:eastAsia="仿宋_GB2312" w:hAnsi="宋体" w:hint="eastAsia"/>
          <w:b/>
          <w:color w:val="000000"/>
          <w:sz w:val="24"/>
        </w:rPr>
        <w:t>.6 砌体施工控制标准</w:t>
      </w:r>
    </w:p>
    <w:p w:rsidR="00A40C58" w:rsidRPr="00DD2C93" w:rsidRDefault="00A40C58" w:rsidP="0075788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详见</w:t>
      </w:r>
      <w:r w:rsidR="00F45483">
        <w:rPr>
          <w:rFonts w:ascii="楷体_GB2312" w:eastAsia="楷体_GB2312" w:hAnsi="宋体" w:hint="eastAsia"/>
          <w:sz w:val="24"/>
        </w:rPr>
        <w:t>《浆砌施工方案》。</w:t>
      </w:r>
    </w:p>
    <w:p w:rsidR="0075788D" w:rsidRPr="0075788D" w:rsidRDefault="005645A2" w:rsidP="00E11A42">
      <w:pPr>
        <w:spacing w:line="360" w:lineRule="auto"/>
        <w:rPr>
          <w:rFonts w:ascii="仿宋_GB2312" w:eastAsia="仿宋_GB2312" w:hAnsi="宋体"/>
          <w:b/>
          <w:color w:val="000000"/>
          <w:sz w:val="24"/>
        </w:rPr>
      </w:pPr>
      <w:r>
        <w:rPr>
          <w:rFonts w:ascii="仿宋_GB2312" w:eastAsia="仿宋_GB2312" w:hAnsi="宋体" w:hint="eastAsia"/>
          <w:b/>
          <w:color w:val="000000"/>
          <w:sz w:val="24"/>
        </w:rPr>
        <w:t>6</w:t>
      </w:r>
      <w:r w:rsidR="007A6D51" w:rsidRPr="0075788D">
        <w:rPr>
          <w:rFonts w:ascii="仿宋_GB2312" w:eastAsia="仿宋_GB2312" w:hAnsi="宋体" w:hint="eastAsia"/>
          <w:b/>
          <w:color w:val="000000"/>
          <w:sz w:val="24"/>
        </w:rPr>
        <w:t xml:space="preserve">.7 </w:t>
      </w:r>
      <w:r w:rsidR="0075788D" w:rsidRPr="0075788D">
        <w:rPr>
          <w:rFonts w:ascii="仿宋_GB2312" w:eastAsia="仿宋_GB2312" w:hAnsi="宋体" w:hint="eastAsia"/>
          <w:b/>
          <w:color w:val="000000"/>
          <w:sz w:val="24"/>
        </w:rPr>
        <w:t>墩、台安装质量标准</w:t>
      </w:r>
    </w:p>
    <w:p w:rsidR="00D61011" w:rsidRDefault="007A6D51" w:rsidP="0075788D">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墩、台安装允许偏差，见表9。</w:t>
      </w:r>
    </w:p>
    <w:p w:rsidR="00E66E70" w:rsidRDefault="00E66E70" w:rsidP="00E66E70">
      <w:pPr>
        <w:spacing w:line="360" w:lineRule="auto"/>
        <w:jc w:val="center"/>
        <w:rPr>
          <w:rFonts w:ascii="仿宋_GB2312" w:eastAsia="仿宋_GB2312" w:hAnsi="宋体"/>
          <w:color w:val="000000"/>
          <w:sz w:val="24"/>
        </w:rPr>
      </w:pPr>
      <w:r>
        <w:rPr>
          <w:rFonts w:ascii="仿宋_GB2312" w:eastAsia="仿宋_GB2312" w:hAnsi="宋体" w:hint="eastAsia"/>
          <w:color w:val="000000"/>
          <w:sz w:val="24"/>
        </w:rPr>
        <w:t>表9 墩、台安装允许偏差</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2392"/>
        <w:gridCol w:w="2392"/>
        <w:gridCol w:w="2393"/>
        <w:gridCol w:w="2393"/>
      </w:tblGrid>
      <w:tr w:rsidR="006B15F2" w:rsidRPr="00781A4B" w:rsidTr="00781A4B">
        <w:tc>
          <w:tcPr>
            <w:tcW w:w="2392"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检查项目</w:t>
            </w:r>
          </w:p>
        </w:tc>
        <w:tc>
          <w:tcPr>
            <w:tcW w:w="2392"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允许偏差（mm）</w:t>
            </w:r>
          </w:p>
        </w:tc>
        <w:tc>
          <w:tcPr>
            <w:tcW w:w="2393"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检查项目</w:t>
            </w:r>
          </w:p>
        </w:tc>
        <w:tc>
          <w:tcPr>
            <w:tcW w:w="2393"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允许偏差（mm）</w:t>
            </w:r>
          </w:p>
        </w:tc>
      </w:tr>
      <w:tr w:rsidR="006B15F2" w:rsidRPr="00781A4B" w:rsidTr="00781A4B">
        <w:tc>
          <w:tcPr>
            <w:tcW w:w="2392"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轴线平面位置</w:t>
            </w:r>
          </w:p>
        </w:tc>
        <w:tc>
          <w:tcPr>
            <w:tcW w:w="2392"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2393"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倾斜度</w:t>
            </w:r>
          </w:p>
        </w:tc>
        <w:tc>
          <w:tcPr>
            <w:tcW w:w="2393"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0.3%墩、台高，且不大于20</w:t>
            </w:r>
          </w:p>
        </w:tc>
      </w:tr>
      <w:tr w:rsidR="006B15F2" w:rsidRPr="00781A4B" w:rsidTr="00781A4B">
        <w:tc>
          <w:tcPr>
            <w:tcW w:w="2392"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顶面高程</w:t>
            </w:r>
          </w:p>
        </w:tc>
        <w:tc>
          <w:tcPr>
            <w:tcW w:w="2392"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2393"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相邻墩、台柱间距</w:t>
            </w:r>
          </w:p>
        </w:tc>
        <w:tc>
          <w:tcPr>
            <w:tcW w:w="2393" w:type="dxa"/>
            <w:vAlign w:val="center"/>
          </w:tcPr>
          <w:p w:rsidR="006B15F2" w:rsidRPr="00781A4B" w:rsidRDefault="006B15F2" w:rsidP="00781A4B">
            <w:pPr>
              <w:jc w:val="center"/>
              <w:rPr>
                <w:rFonts w:ascii="仿宋_GB2312" w:eastAsia="仿宋_GB2312" w:hAnsi="宋体"/>
                <w:color w:val="000000"/>
                <w:sz w:val="24"/>
              </w:rPr>
            </w:pPr>
            <w:r w:rsidRPr="00781A4B">
              <w:rPr>
                <w:rFonts w:ascii="仿宋_GB2312" w:eastAsia="仿宋_GB2312" w:hAnsi="宋体" w:hint="eastAsia"/>
                <w:color w:val="000000"/>
                <w:sz w:val="24"/>
              </w:rPr>
              <w:t>±5</w:t>
            </w:r>
          </w:p>
        </w:tc>
      </w:tr>
    </w:tbl>
    <w:p w:rsidR="003078F8" w:rsidRPr="003078F8" w:rsidRDefault="005645A2" w:rsidP="00E11A42">
      <w:pPr>
        <w:spacing w:line="360" w:lineRule="auto"/>
        <w:rPr>
          <w:rFonts w:ascii="仿宋_GB2312" w:eastAsia="仿宋_GB2312" w:hAnsi="宋体"/>
          <w:b/>
          <w:color w:val="000000"/>
          <w:sz w:val="24"/>
        </w:rPr>
      </w:pPr>
      <w:r>
        <w:rPr>
          <w:rFonts w:ascii="仿宋_GB2312" w:eastAsia="仿宋_GB2312" w:hAnsi="宋体" w:hint="eastAsia"/>
          <w:b/>
          <w:color w:val="000000"/>
          <w:sz w:val="24"/>
        </w:rPr>
        <w:t>6</w:t>
      </w:r>
      <w:r w:rsidR="002E46BF" w:rsidRPr="003078F8">
        <w:rPr>
          <w:rFonts w:ascii="仿宋_GB2312" w:eastAsia="仿宋_GB2312" w:hAnsi="宋体" w:hint="eastAsia"/>
          <w:b/>
          <w:color w:val="000000"/>
          <w:sz w:val="24"/>
        </w:rPr>
        <w:t xml:space="preserve">.8 </w:t>
      </w:r>
      <w:r w:rsidR="003078F8" w:rsidRPr="003078F8">
        <w:rPr>
          <w:rFonts w:ascii="仿宋_GB2312" w:eastAsia="仿宋_GB2312" w:hAnsi="宋体" w:hint="eastAsia"/>
          <w:b/>
          <w:color w:val="000000"/>
          <w:sz w:val="24"/>
        </w:rPr>
        <w:t>箱梁安装就位质量控制</w:t>
      </w:r>
    </w:p>
    <w:p w:rsidR="00D61011" w:rsidRDefault="002E46BF" w:rsidP="003078F8">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箱梁安装就位后，支座重心偏位允许偏差为</w:t>
      </w:r>
      <w:smartTag w:uri="urn:schemas-microsoft-com:office:smarttags" w:element="chmetcnv">
        <w:smartTagPr>
          <w:attr w:name="UnitName" w:val="mm"/>
          <w:attr w:name="SourceValue" w:val="5"/>
          <w:attr w:name="HasSpace" w:val="False"/>
          <w:attr w:name="Negative" w:val="False"/>
          <w:attr w:name="NumberType" w:val="1"/>
          <w:attr w:name="TCSC" w:val="0"/>
        </w:smartTagPr>
        <w:r>
          <w:rPr>
            <w:rFonts w:ascii="仿宋_GB2312" w:eastAsia="仿宋_GB2312" w:hAnsi="宋体" w:hint="eastAsia"/>
            <w:color w:val="000000"/>
            <w:sz w:val="24"/>
          </w:rPr>
          <w:t>5mm</w:t>
        </w:r>
      </w:smartTag>
      <w:r>
        <w:rPr>
          <w:rFonts w:ascii="仿宋_GB2312" w:eastAsia="仿宋_GB2312" w:hAnsi="宋体" w:hint="eastAsia"/>
          <w:color w:val="000000"/>
          <w:sz w:val="24"/>
        </w:rPr>
        <w:t>，竖直度允许偏差为1.2%。</w:t>
      </w:r>
    </w:p>
    <w:p w:rsidR="00CC2FFB" w:rsidRPr="005F545B" w:rsidRDefault="005645A2" w:rsidP="005F545B">
      <w:pPr>
        <w:pStyle w:val="1"/>
        <w:spacing w:before="0" w:after="0"/>
        <w:rPr>
          <w:rFonts w:ascii="楷体_GB2312" w:eastAsia="楷体_GB2312" w:hAnsi="宋体"/>
          <w:sz w:val="24"/>
          <w:szCs w:val="24"/>
        </w:rPr>
      </w:pPr>
      <w:bookmarkStart w:id="23" w:name="_Toc174092517"/>
      <w:bookmarkStart w:id="24" w:name="_Toc174235536"/>
      <w:bookmarkStart w:id="25" w:name="_Toc271293280"/>
      <w:r>
        <w:rPr>
          <w:rFonts w:ascii="楷体_GB2312" w:eastAsia="楷体_GB2312" w:hAnsi="宋体" w:hint="eastAsia"/>
          <w:sz w:val="24"/>
          <w:szCs w:val="24"/>
        </w:rPr>
        <w:t>7</w:t>
      </w:r>
      <w:r w:rsidR="00992E3F" w:rsidRPr="005F545B">
        <w:rPr>
          <w:rFonts w:ascii="楷体_GB2312" w:eastAsia="楷体_GB2312" w:hAnsi="宋体" w:hint="eastAsia"/>
          <w:sz w:val="24"/>
          <w:szCs w:val="24"/>
        </w:rPr>
        <w:t xml:space="preserve"> 施工</w:t>
      </w:r>
      <w:r w:rsidR="0007341A">
        <w:rPr>
          <w:rFonts w:ascii="楷体_GB2312" w:eastAsia="楷体_GB2312" w:hAnsi="宋体" w:hint="eastAsia"/>
          <w:sz w:val="24"/>
          <w:szCs w:val="24"/>
        </w:rPr>
        <w:t>进度</w:t>
      </w:r>
      <w:r w:rsidR="00992E3F" w:rsidRPr="005F545B">
        <w:rPr>
          <w:rFonts w:ascii="楷体_GB2312" w:eastAsia="楷体_GB2312" w:hAnsi="宋体" w:hint="eastAsia"/>
          <w:sz w:val="24"/>
          <w:szCs w:val="24"/>
        </w:rPr>
        <w:t>计划</w:t>
      </w:r>
      <w:bookmarkEnd w:id="23"/>
      <w:bookmarkEnd w:id="24"/>
      <w:bookmarkEnd w:id="25"/>
    </w:p>
    <w:p w:rsidR="00CC2FFB" w:rsidRPr="00561829" w:rsidRDefault="00D73D20" w:rsidP="00CC2FFB">
      <w:pPr>
        <w:autoSpaceDE w:val="0"/>
        <w:autoSpaceDN w:val="0"/>
        <w:adjustRightInd w:val="0"/>
        <w:spacing w:line="360" w:lineRule="auto"/>
        <w:ind w:firstLineChars="204" w:firstLine="490"/>
        <w:jc w:val="left"/>
        <w:rPr>
          <w:rFonts w:ascii="仿宋_GB2312" w:eastAsia="仿宋_GB2312" w:hAnsi="宋体"/>
          <w:color w:val="000000"/>
          <w:sz w:val="24"/>
        </w:rPr>
      </w:pPr>
      <w:r w:rsidRPr="00561829">
        <w:rPr>
          <w:rFonts w:ascii="仿宋_GB2312" w:eastAsia="仿宋_GB2312" w:hAnsi="宋体" w:hint="eastAsia"/>
          <w:color w:val="000000"/>
          <w:sz w:val="24"/>
        </w:rPr>
        <w:t>由于全线结构物众多，为确保工期，需要合理进行施工组织，并设定节点工期，各工序的进度计划不能影响施工总体计划。实际施工中，按照施工总体进度计划进行细化分解成各分项工程进度计划。</w:t>
      </w:r>
      <w:bookmarkStart w:id="26" w:name="_Toc174235537"/>
      <w:r w:rsidR="00CC2FFB" w:rsidRPr="00561829">
        <w:rPr>
          <w:rFonts w:ascii="仿宋_GB2312" w:eastAsia="仿宋_GB2312" w:hAnsi="宋体" w:hint="eastAsia"/>
          <w:color w:val="000000"/>
          <w:sz w:val="24"/>
        </w:rPr>
        <w:t>施工进度</w:t>
      </w:r>
      <w:r w:rsidRPr="00561829">
        <w:rPr>
          <w:rFonts w:ascii="仿宋_GB2312" w:eastAsia="仿宋_GB2312" w:hAnsi="宋体" w:hint="eastAsia"/>
          <w:color w:val="000000"/>
          <w:sz w:val="24"/>
        </w:rPr>
        <w:t>总</w:t>
      </w:r>
      <w:r w:rsidR="00CC2FFB" w:rsidRPr="00561829">
        <w:rPr>
          <w:rFonts w:ascii="仿宋_GB2312" w:eastAsia="仿宋_GB2312" w:hAnsi="宋体" w:hint="eastAsia"/>
          <w:color w:val="000000"/>
          <w:sz w:val="24"/>
        </w:rPr>
        <w:t>横道图见表</w:t>
      </w:r>
      <w:r w:rsidRPr="00561829">
        <w:rPr>
          <w:rFonts w:ascii="仿宋_GB2312" w:eastAsia="仿宋_GB2312" w:hAnsi="宋体" w:hint="eastAsia"/>
          <w:color w:val="000000"/>
          <w:sz w:val="24"/>
        </w:rPr>
        <w:t>10</w:t>
      </w:r>
      <w:r w:rsidR="00CC2FFB" w:rsidRPr="00561829">
        <w:rPr>
          <w:rFonts w:ascii="仿宋_GB2312" w:eastAsia="仿宋_GB2312" w:hAnsi="宋体" w:hint="eastAsia"/>
          <w:color w:val="000000"/>
          <w:sz w:val="24"/>
        </w:rPr>
        <w:t>。</w:t>
      </w:r>
    </w:p>
    <w:p w:rsidR="006A72C4" w:rsidRPr="00561829" w:rsidRDefault="006A72C4" w:rsidP="00CC2FFB">
      <w:pPr>
        <w:autoSpaceDE w:val="0"/>
        <w:autoSpaceDN w:val="0"/>
        <w:adjustRightInd w:val="0"/>
        <w:spacing w:line="360" w:lineRule="auto"/>
        <w:ind w:firstLineChars="204" w:firstLine="490"/>
        <w:jc w:val="left"/>
        <w:rPr>
          <w:rFonts w:ascii="仿宋_GB2312" w:eastAsia="仿宋_GB2312" w:hAnsi="宋体"/>
          <w:color w:val="000000"/>
          <w:sz w:val="24"/>
        </w:rPr>
        <w:sectPr w:rsidR="006A72C4" w:rsidRPr="00561829" w:rsidSect="00C44F8F">
          <w:footerReference w:type="default" r:id="rId23"/>
          <w:pgSz w:w="11906" w:h="16838" w:code="9"/>
          <w:pgMar w:top="1418" w:right="1134" w:bottom="1247" w:left="1418" w:header="851" w:footer="992" w:gutter="0"/>
          <w:pgNumType w:start="1"/>
          <w:cols w:space="425"/>
          <w:docGrid w:type="lines" w:linePitch="312"/>
        </w:sectPr>
      </w:pPr>
    </w:p>
    <w:p w:rsidR="00160F65" w:rsidRPr="00561829" w:rsidRDefault="00160F65" w:rsidP="00160F65">
      <w:pPr>
        <w:autoSpaceDE w:val="0"/>
        <w:autoSpaceDN w:val="0"/>
        <w:adjustRightInd w:val="0"/>
        <w:spacing w:line="360" w:lineRule="auto"/>
        <w:jc w:val="center"/>
        <w:rPr>
          <w:rFonts w:ascii="仿宋_GB2312" w:eastAsia="仿宋_GB2312" w:hAnsi="宋体"/>
          <w:color w:val="000000"/>
          <w:sz w:val="24"/>
        </w:rPr>
      </w:pPr>
      <w:r w:rsidRPr="00561829">
        <w:rPr>
          <w:rFonts w:ascii="仿宋_GB2312" w:eastAsia="仿宋_GB2312" w:hAnsi="宋体" w:hint="eastAsia"/>
          <w:color w:val="000000"/>
          <w:sz w:val="24"/>
        </w:rPr>
        <w:lastRenderedPageBreak/>
        <w:t>表10 施工进度总横道图</w:t>
      </w:r>
    </w:p>
    <w:tbl>
      <w:tblPr>
        <w:tblW w:w="1422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1E0"/>
      </w:tblPr>
      <w:tblGrid>
        <w:gridCol w:w="2182"/>
        <w:gridCol w:w="446"/>
        <w:gridCol w:w="450"/>
        <w:gridCol w:w="450"/>
        <w:gridCol w:w="449"/>
        <w:gridCol w:w="6"/>
        <w:gridCol w:w="439"/>
        <w:gridCol w:w="445"/>
        <w:gridCol w:w="445"/>
        <w:gridCol w:w="445"/>
        <w:gridCol w:w="444"/>
        <w:gridCol w:w="445"/>
        <w:gridCol w:w="445"/>
        <w:gridCol w:w="445"/>
        <w:gridCol w:w="444"/>
        <w:gridCol w:w="450"/>
        <w:gridCol w:w="450"/>
        <w:gridCol w:w="450"/>
        <w:gridCol w:w="6"/>
        <w:gridCol w:w="439"/>
        <w:gridCol w:w="444"/>
        <w:gridCol w:w="445"/>
        <w:gridCol w:w="445"/>
        <w:gridCol w:w="445"/>
        <w:gridCol w:w="444"/>
        <w:gridCol w:w="445"/>
        <w:gridCol w:w="445"/>
        <w:gridCol w:w="445"/>
        <w:gridCol w:w="450"/>
        <w:gridCol w:w="446"/>
      </w:tblGrid>
      <w:tr w:rsidR="00C43D5C" w:rsidRPr="00781A4B" w:rsidTr="00ED7024">
        <w:trPr>
          <w:jc w:val="center"/>
        </w:trPr>
        <w:tc>
          <w:tcPr>
            <w:tcW w:w="2182" w:type="dxa"/>
            <w:vMerge w:val="restart"/>
            <w:vAlign w:val="center"/>
          </w:tcPr>
          <w:p w:rsidR="00C43D5C" w:rsidRPr="00781A4B" w:rsidRDefault="00EB7424" w:rsidP="005A4381">
            <w:pPr>
              <w:tabs>
                <w:tab w:val="center" w:pos="998"/>
              </w:tabs>
              <w:autoSpaceDE w:val="0"/>
              <w:autoSpaceDN w:val="0"/>
              <w:adjustRightInd w:val="0"/>
              <w:spacing w:line="360" w:lineRule="auto"/>
              <w:jc w:val="center"/>
              <w:rPr>
                <w:rFonts w:ascii="仿宋_GB2312" w:eastAsia="仿宋_GB2312" w:hAnsi="宋体"/>
                <w:color w:val="000000"/>
                <w:sz w:val="24"/>
              </w:rPr>
            </w:pPr>
            <w:r>
              <w:rPr>
                <w:rFonts w:ascii="仿宋_GB2312" w:eastAsia="仿宋_GB2312" w:hAnsi="宋体"/>
                <w:color w:val="000000"/>
                <w:sz w:val="24"/>
              </w:rPr>
              <w:pict>
                <v:line id="_x0000_s1399" style="position:absolute;left:0;text-align:left;z-index:203" from="-4.9pt,.3pt" to="105.3pt,47.55pt"/>
              </w:pict>
            </w:r>
            <w:r w:rsidR="00C43D5C">
              <w:rPr>
                <w:rFonts w:ascii="仿宋_GB2312" w:eastAsia="仿宋_GB2312" w:hAnsi="宋体" w:hint="eastAsia"/>
                <w:color w:val="000000"/>
                <w:sz w:val="24"/>
              </w:rPr>
              <w:t xml:space="preserve">        </w:t>
            </w:r>
            <w:r w:rsidR="00C43D5C" w:rsidRPr="00781A4B">
              <w:rPr>
                <w:rFonts w:ascii="仿宋_GB2312" w:eastAsia="仿宋_GB2312" w:hAnsi="宋体" w:hint="eastAsia"/>
                <w:color w:val="000000"/>
                <w:sz w:val="24"/>
              </w:rPr>
              <w:t>时间</w:t>
            </w:r>
          </w:p>
          <w:p w:rsidR="00C43D5C" w:rsidRPr="00781A4B" w:rsidRDefault="00C43D5C" w:rsidP="005A4381">
            <w:pPr>
              <w:rPr>
                <w:rFonts w:ascii="仿宋_GB2312" w:eastAsia="仿宋_GB2312" w:hAnsi="宋体"/>
                <w:color w:val="000000"/>
                <w:sz w:val="24"/>
              </w:rPr>
            </w:pPr>
            <w:r w:rsidRPr="00781A4B">
              <w:rPr>
                <w:rFonts w:ascii="仿宋_GB2312" w:eastAsia="仿宋_GB2312" w:hAnsi="宋体" w:hint="eastAsia"/>
                <w:color w:val="000000"/>
                <w:sz w:val="24"/>
              </w:rPr>
              <w:t>工程名称</w:t>
            </w:r>
          </w:p>
        </w:tc>
        <w:tc>
          <w:tcPr>
            <w:tcW w:w="1801" w:type="dxa"/>
            <w:gridSpan w:val="5"/>
            <w:tcBorders>
              <w:left w:val="single" w:sz="4"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2010</w:t>
            </w:r>
          </w:p>
        </w:tc>
        <w:tc>
          <w:tcPr>
            <w:tcW w:w="5353" w:type="dxa"/>
            <w:gridSpan w:val="13"/>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2011</w:t>
            </w:r>
          </w:p>
        </w:tc>
        <w:tc>
          <w:tcPr>
            <w:tcW w:w="4893" w:type="dxa"/>
            <w:gridSpan w:val="11"/>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2012</w:t>
            </w:r>
          </w:p>
        </w:tc>
      </w:tr>
      <w:tr w:rsidR="00C43D5C" w:rsidRPr="00781A4B" w:rsidTr="00FC1BF3">
        <w:trPr>
          <w:jc w:val="center"/>
        </w:trPr>
        <w:tc>
          <w:tcPr>
            <w:tcW w:w="2182" w:type="dxa"/>
            <w:vMerge/>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p>
        </w:tc>
        <w:tc>
          <w:tcPr>
            <w:tcW w:w="446" w:type="dxa"/>
            <w:tcBorders>
              <w:bottom w:val="single" w:sz="8"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9</w:t>
            </w:r>
          </w:p>
        </w:tc>
        <w:tc>
          <w:tcPr>
            <w:tcW w:w="450"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450"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11</w:t>
            </w:r>
          </w:p>
        </w:tc>
        <w:tc>
          <w:tcPr>
            <w:tcW w:w="449"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12</w:t>
            </w:r>
          </w:p>
        </w:tc>
        <w:tc>
          <w:tcPr>
            <w:tcW w:w="445" w:type="dxa"/>
            <w:gridSpan w:val="2"/>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w:t>
            </w:r>
          </w:p>
        </w:tc>
        <w:tc>
          <w:tcPr>
            <w:tcW w:w="445"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w:t>
            </w:r>
          </w:p>
        </w:tc>
        <w:tc>
          <w:tcPr>
            <w:tcW w:w="445"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3</w:t>
            </w:r>
          </w:p>
        </w:tc>
        <w:tc>
          <w:tcPr>
            <w:tcW w:w="445"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4</w:t>
            </w:r>
          </w:p>
        </w:tc>
        <w:tc>
          <w:tcPr>
            <w:tcW w:w="444"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5</w:t>
            </w:r>
          </w:p>
        </w:tc>
        <w:tc>
          <w:tcPr>
            <w:tcW w:w="445"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6</w:t>
            </w:r>
          </w:p>
        </w:tc>
        <w:tc>
          <w:tcPr>
            <w:tcW w:w="445" w:type="dxa"/>
            <w:tcBorders>
              <w:bottom w:val="single" w:sz="8"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7</w:t>
            </w:r>
          </w:p>
        </w:tc>
        <w:tc>
          <w:tcPr>
            <w:tcW w:w="445" w:type="dxa"/>
            <w:tcBorders>
              <w:bottom w:val="single" w:sz="8"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8</w:t>
            </w:r>
          </w:p>
        </w:tc>
        <w:tc>
          <w:tcPr>
            <w:tcW w:w="444" w:type="dxa"/>
            <w:tcBorders>
              <w:bottom w:val="single" w:sz="8"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9</w:t>
            </w:r>
          </w:p>
        </w:tc>
        <w:tc>
          <w:tcPr>
            <w:tcW w:w="450"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450"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11</w:t>
            </w:r>
          </w:p>
        </w:tc>
        <w:tc>
          <w:tcPr>
            <w:tcW w:w="450"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12</w:t>
            </w:r>
          </w:p>
        </w:tc>
        <w:tc>
          <w:tcPr>
            <w:tcW w:w="445" w:type="dxa"/>
            <w:gridSpan w:val="2"/>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w:t>
            </w:r>
          </w:p>
        </w:tc>
        <w:tc>
          <w:tcPr>
            <w:tcW w:w="444"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w:t>
            </w:r>
          </w:p>
        </w:tc>
        <w:tc>
          <w:tcPr>
            <w:tcW w:w="445"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3</w:t>
            </w:r>
          </w:p>
        </w:tc>
        <w:tc>
          <w:tcPr>
            <w:tcW w:w="445"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4</w:t>
            </w:r>
          </w:p>
        </w:tc>
        <w:tc>
          <w:tcPr>
            <w:tcW w:w="445"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5</w:t>
            </w:r>
          </w:p>
        </w:tc>
        <w:tc>
          <w:tcPr>
            <w:tcW w:w="444"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6</w:t>
            </w:r>
          </w:p>
        </w:tc>
        <w:tc>
          <w:tcPr>
            <w:tcW w:w="445" w:type="dxa"/>
            <w:tcBorders>
              <w:bottom w:val="single" w:sz="8"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7</w:t>
            </w:r>
          </w:p>
        </w:tc>
        <w:tc>
          <w:tcPr>
            <w:tcW w:w="445" w:type="dxa"/>
            <w:tcBorders>
              <w:bottom w:val="single" w:sz="8"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8</w:t>
            </w:r>
          </w:p>
        </w:tc>
        <w:tc>
          <w:tcPr>
            <w:tcW w:w="445" w:type="dxa"/>
            <w:tcBorders>
              <w:bottom w:val="single" w:sz="8" w:space="0" w:color="auto"/>
            </w:tcBorders>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9</w:t>
            </w:r>
          </w:p>
        </w:tc>
        <w:tc>
          <w:tcPr>
            <w:tcW w:w="450" w:type="dxa"/>
            <w:vAlign w:val="center"/>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446" w:type="dxa"/>
          </w:tcPr>
          <w:p w:rsidR="00C43D5C" w:rsidRPr="00781A4B" w:rsidRDefault="00C43D5C" w:rsidP="005A4381">
            <w:pPr>
              <w:autoSpaceDE w:val="0"/>
              <w:autoSpaceDN w:val="0"/>
              <w:adjustRightIn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11</w:t>
            </w:r>
          </w:p>
        </w:tc>
      </w:tr>
      <w:tr w:rsidR="00C43D5C" w:rsidRPr="00781A4B" w:rsidTr="00FC1BF3">
        <w:trPr>
          <w:cantSplit/>
          <w:trHeight w:hRule="exact" w:val="284"/>
          <w:jc w:val="center"/>
        </w:trPr>
        <w:tc>
          <w:tcPr>
            <w:tcW w:w="0" w:type="auto"/>
          </w:tcPr>
          <w:p w:rsidR="00C43D5C" w:rsidRPr="00BF1717" w:rsidRDefault="00C43D5C" w:rsidP="00E455F3">
            <w:pPr>
              <w:autoSpaceDE w:val="0"/>
              <w:autoSpaceDN w:val="0"/>
              <w:adjustRightInd w:val="0"/>
              <w:jc w:val="center"/>
              <w:rPr>
                <w:rFonts w:ascii="仿宋_GB2312" w:eastAsia="仿宋_GB2312" w:hAnsi="宋体"/>
                <w:color w:val="000000"/>
                <w:sz w:val="24"/>
              </w:rPr>
            </w:pPr>
            <w:r w:rsidRPr="00BF1717">
              <w:rPr>
                <w:rFonts w:ascii="仿宋_GB2312" w:eastAsia="仿宋_GB2312" w:hAnsi="宋体"/>
                <w:color w:val="000000"/>
                <w:sz w:val="24"/>
              </w:rPr>
              <w:t>K</w:t>
            </w:r>
            <w:r w:rsidRPr="00BF1717">
              <w:rPr>
                <w:rFonts w:ascii="仿宋_GB2312" w:eastAsia="仿宋_GB2312" w:hAnsi="宋体" w:hint="eastAsia"/>
                <w:color w:val="000000"/>
                <w:sz w:val="24"/>
              </w:rPr>
              <w:t>4</w:t>
            </w:r>
            <w:r>
              <w:rPr>
                <w:rFonts w:ascii="仿宋_GB2312" w:eastAsia="仿宋_GB2312" w:hAnsi="宋体" w:hint="eastAsia"/>
                <w:color w:val="000000"/>
                <w:sz w:val="24"/>
              </w:rPr>
              <w:t>+</w:t>
            </w:r>
            <w:r w:rsidRPr="00BF1717">
              <w:rPr>
                <w:rFonts w:ascii="仿宋_GB2312" w:eastAsia="仿宋_GB2312" w:hAnsi="宋体" w:hint="eastAsia"/>
                <w:color w:val="000000"/>
                <w:sz w:val="24"/>
              </w:rPr>
              <w:t>090</w:t>
            </w:r>
            <w:r>
              <w:rPr>
                <w:rFonts w:ascii="仿宋_GB2312" w:eastAsia="仿宋_GB2312" w:hAnsi="宋体" w:hint="eastAsia"/>
                <w:color w:val="000000"/>
                <w:sz w:val="24"/>
              </w:rPr>
              <w:t>(POB)</w:t>
            </w:r>
          </w:p>
        </w:tc>
        <w:tc>
          <w:tcPr>
            <w:tcW w:w="0" w:type="auto"/>
            <w:tcBorders>
              <w:top w:val="single" w:sz="8" w:space="0" w:color="auto"/>
              <w:bottom w:val="single" w:sz="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type id="_x0000_t32" coordsize="21600,21600" o:spt="32" o:oned="t" path="m,l21600,21600e" filled="f">
                  <v:path arrowok="t" fillok="f" o:connecttype="none"/>
                  <o:lock v:ext="edit" shapetype="t"/>
                </v:shapetype>
                <v:shape id="_x0000_s1373" type="#_x0000_t32" style="position:absolute;left:0;text-align:left;margin-left:10.95pt;margin-top:8.05pt;width:98.95pt;height:0;z-index:177;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K5+865(POB)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77" type="#_x0000_t32" style="position:absolute;left:0;text-align:left;margin-left:1.4pt;margin-top:5.6pt;width:98.75pt;height:0;z-index:181;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K7+803(VOB)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78" type="#_x0000_t32" style="position:absolute;left:0;text-align:left;margin-left:.6pt;margin-top:7.7pt;width:65.85pt;height:0;z-index:182;mso-position-horizontal-relative:text;mso-position-vertical-relative:text" o:connectortype="straight" strokeweight="5pt"/>
              </w:pict>
            </w: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K12+140(POB)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79" type="#_x0000_t32" style="position:absolute;left:0;text-align:left;margin-left:11.3pt;margin-top:7.9pt;width:66pt;height:0;z-index:183;mso-position-horizontal-relative:text;mso-position-vertical-relative:text" o:connectortype="straight" strokeweight="5pt"/>
              </w:pict>
            </w: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K13+775(POB)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0" type="#_x0000_t32" style="position:absolute;left:0;text-align:left;margin-left:9.7pt;margin-top:5.65pt;width:55.5pt;height:0;z-index:184;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K21+740(POB)</w:t>
            </w:r>
          </w:p>
        </w:tc>
        <w:tc>
          <w:tcPr>
            <w:tcW w:w="0" w:type="auto"/>
            <w:tcBorders>
              <w:top w:val="single" w:sz="8" w:space="0" w:color="auto"/>
              <w:bottom w:val="single" w:sz="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74" type="#_x0000_t32" style="position:absolute;left:0;text-align:left;margin-left:11.7pt;margin-top:5.85pt;width:122.25pt;height:0;z-index:178;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K23+620(VOB)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75" type="#_x0000_t32" style="position:absolute;left:0;text-align:left;margin-left:.95pt;margin-top:7.75pt;width:98.85pt;height:0;z-index:179;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K24+110(VOB)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76" type="#_x0000_t32" style="position:absolute;left:0;text-align:left;margin-left:12.8pt;margin-top:7.7pt;width:98.65pt;height:0;z-index:180;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K25+025(POB)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1" type="#_x0000_t32" style="position:absolute;left:0;text-align:left;margin-left:-.7pt;margin-top:9.3pt;width:78.85pt;height:0;z-index:185;mso-position-horizontal-relative:text;mso-position-vertical-relative:text" o:connectortype="straight" strokeweight="5pt"/>
              </w:pict>
            </w: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K26+625(VOB)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2" type="#_x0000_t32" style="position:absolute;left:0;text-align:left;margin-left:10.95pt;margin-top:7.05pt;width:76.1pt;height:0;z-index:186;mso-position-horizontal-relative:text;mso-position-vertical-relative:text" o:connectortype="straight" strokeweight="5pt"/>
              </w:pict>
            </w: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K28+145(POB)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3" type="#_x0000_t32" style="position:absolute;left:0;text-align:left;margin-left:.85pt;margin-top:8.35pt;width:101pt;height:0;z-index:187;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K41+032(POB)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4" type="#_x0000_t32" style="position:absolute;left:0;text-align:left;margin-left:11.2pt;margin-top:5.95pt;width:55.5pt;height:0;z-index:188;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K52+180(VOB)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5" type="#_x0000_t32" style="position:absolute;left:0;text-align:left;margin-left:21.15pt;margin-top:8.15pt;width:55.5pt;height:0;z-index:189;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K52+380(互通立交)</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6" type="#_x0000_t32" style="position:absolute;left:0;text-align:left;margin-left:.05pt;margin-top:8.65pt;width:65.25pt;height:0;z-index:190;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K56+120(VOB)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7" type="#_x0000_t32" style="position:absolute;left:0;text-align:left;margin-left:9.6pt;margin-top:8.95pt;width:55.5pt;height:0;z-index:191;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K60+530(VOB)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8" type="#_x0000_t32" style="position:absolute;left:0;text-align:left;margin-left:0;margin-top:7.2pt;width:67.3pt;height:0;z-index:192;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K61+338(VOB)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89" type="#_x0000_t32" style="position:absolute;left:0;text-align:left;margin-left:-.55pt;margin-top:7pt;width:67.85pt;height:0;z-index:193;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K63+010(POB)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0" type="#_x0000_t32" style="position:absolute;left:0;text-align:left;margin-left:13.05pt;margin-top:7.25pt;width:65.1pt;height:.05pt;z-index:194;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K64+590(VOB)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1" type="#_x0000_t32" style="position:absolute;left:0;text-align:left;margin-left:.15pt;margin-top:6pt;width:66.55pt;height:0;z-index:195;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K65+800(POB)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2" type="#_x0000_t32" style="position:absolute;left:0;text-align:left;margin-left:11.2pt;margin-top:4.75pt;width:77.35pt;height:0;z-index:196;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K67+139(主线桥)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3" type="#_x0000_t32" style="position:absolute;left:0;text-align:left;margin-left:12.35pt;margin-top:5.45pt;width:109.95pt;height:0;z-index:197;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K67+290(主线桥)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4" type="#_x0000_t32" style="position:absolute;left:0;text-align:left;margin-left:11.75pt;margin-top:5.35pt;width:110.55pt;height:0;z-index:198;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K71+649(主线桥)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5" type="#_x0000_t32" style="position:absolute;left:0;text-align:left;margin-left:.15pt;margin-top:7.45pt;width:88.6pt;height:0;z-index:199;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K71+580(主线桥)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6" type="#_x0000_t32" style="position:absolute;left:0;text-align:left;margin-left:12.8pt;margin-top:5.95pt;width:107.4pt;height:0;z-index:200;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K76+505(POB)</w: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7" type="#_x0000_t32" style="position:absolute;left:0;text-align:left;margin-left:21.05pt;margin-top:6.3pt;width:68.1pt;height:0;z-index:201;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K9+630(POB)</w:t>
            </w:r>
          </w:p>
        </w:tc>
        <w:tc>
          <w:tcPr>
            <w:tcW w:w="0" w:type="auto"/>
            <w:tcBorders>
              <w:top w:val="single" w:sz="8" w:space="0" w:color="auto"/>
              <w:bottom w:val="single" w:sz="1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EB7424" w:rsidP="00E455F3">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398" type="#_x0000_t32" style="position:absolute;left:0;text-align:left;margin-left:21.65pt;margin-top:5.4pt;width:55.5pt;height:0;z-index:202;mso-position-horizontal-relative:text;mso-position-vertical-relative:text" o:connectortype="straight" strokeweight="5pt"/>
              </w:pict>
            </w: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E455F3">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E455F3">
            <w:pPr>
              <w:autoSpaceDE w:val="0"/>
              <w:autoSpaceDN w:val="0"/>
              <w:adjustRightInd w:val="0"/>
              <w:jc w:val="center"/>
              <w:rPr>
                <w:rFonts w:ascii="仿宋_GB2312" w:eastAsia="仿宋_GB2312" w:hAnsi="宋体"/>
                <w:color w:val="000000"/>
                <w:sz w:val="24"/>
              </w:rPr>
            </w:pPr>
          </w:p>
        </w:tc>
      </w:tr>
    </w:tbl>
    <w:p w:rsidR="006A72C4" w:rsidRDefault="006A72C4" w:rsidP="002D6B45">
      <w:pPr>
        <w:autoSpaceDE w:val="0"/>
        <w:autoSpaceDN w:val="0"/>
        <w:adjustRightInd w:val="0"/>
        <w:spacing w:line="360" w:lineRule="auto"/>
        <w:rPr>
          <w:rFonts w:ascii="楷体_GB2312" w:eastAsia="楷体_GB2312" w:hAnsi="宋体"/>
          <w:sz w:val="24"/>
        </w:rPr>
      </w:pPr>
    </w:p>
    <w:p w:rsidR="00C61748" w:rsidRPr="00561829" w:rsidRDefault="00C61748" w:rsidP="00C61748">
      <w:pPr>
        <w:autoSpaceDE w:val="0"/>
        <w:autoSpaceDN w:val="0"/>
        <w:adjustRightInd w:val="0"/>
        <w:spacing w:line="360" w:lineRule="auto"/>
        <w:jc w:val="center"/>
        <w:rPr>
          <w:rFonts w:ascii="仿宋_GB2312" w:eastAsia="仿宋_GB2312" w:hAnsi="宋体"/>
          <w:color w:val="000000"/>
          <w:sz w:val="24"/>
        </w:rPr>
      </w:pPr>
      <w:r w:rsidRPr="00561829">
        <w:rPr>
          <w:rFonts w:ascii="仿宋_GB2312" w:eastAsia="仿宋_GB2312" w:hAnsi="宋体" w:hint="eastAsia"/>
          <w:color w:val="000000"/>
          <w:sz w:val="24"/>
        </w:rPr>
        <w:lastRenderedPageBreak/>
        <w:t>表10 施工进度总横道图</w:t>
      </w:r>
    </w:p>
    <w:tbl>
      <w:tblPr>
        <w:tblW w:w="1422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28" w:type="dxa"/>
          <w:right w:w="28" w:type="dxa"/>
        </w:tblCellMar>
        <w:tblLook w:val="01E0"/>
      </w:tblPr>
      <w:tblGrid>
        <w:gridCol w:w="2182"/>
        <w:gridCol w:w="445"/>
        <w:gridCol w:w="450"/>
        <w:gridCol w:w="450"/>
        <w:gridCol w:w="449"/>
        <w:gridCol w:w="6"/>
        <w:gridCol w:w="439"/>
        <w:gridCol w:w="445"/>
        <w:gridCol w:w="445"/>
        <w:gridCol w:w="445"/>
        <w:gridCol w:w="444"/>
        <w:gridCol w:w="445"/>
        <w:gridCol w:w="445"/>
        <w:gridCol w:w="445"/>
        <w:gridCol w:w="444"/>
        <w:gridCol w:w="450"/>
        <w:gridCol w:w="450"/>
        <w:gridCol w:w="451"/>
        <w:gridCol w:w="445"/>
        <w:gridCol w:w="444"/>
        <w:gridCol w:w="445"/>
        <w:gridCol w:w="445"/>
        <w:gridCol w:w="445"/>
        <w:gridCol w:w="444"/>
        <w:gridCol w:w="445"/>
        <w:gridCol w:w="445"/>
        <w:gridCol w:w="445"/>
        <w:gridCol w:w="450"/>
        <w:gridCol w:w="446"/>
      </w:tblGrid>
      <w:tr w:rsidR="00C43D5C" w:rsidRPr="00781A4B" w:rsidTr="00375590">
        <w:trPr>
          <w:jc w:val="center"/>
        </w:trPr>
        <w:tc>
          <w:tcPr>
            <w:tcW w:w="2182" w:type="dxa"/>
            <w:vMerge w:val="restart"/>
            <w:vAlign w:val="center"/>
          </w:tcPr>
          <w:p w:rsidR="00C43D5C" w:rsidRPr="00781A4B" w:rsidRDefault="00EB7424" w:rsidP="00B56F76">
            <w:pPr>
              <w:tabs>
                <w:tab w:val="center" w:pos="998"/>
              </w:tabs>
              <w:autoSpaceDE w:val="0"/>
              <w:autoSpaceDN w:val="0"/>
              <w:adjustRightInd w:val="0"/>
              <w:spacing w:line="360" w:lineRule="auto"/>
              <w:jc w:val="center"/>
              <w:rPr>
                <w:rFonts w:ascii="仿宋_GB2312" w:eastAsia="仿宋_GB2312" w:hAnsi="宋体"/>
                <w:color w:val="000000"/>
                <w:sz w:val="24"/>
              </w:rPr>
            </w:pPr>
            <w:r>
              <w:rPr>
                <w:rFonts w:ascii="仿宋_GB2312" w:eastAsia="仿宋_GB2312" w:hAnsi="宋体"/>
                <w:color w:val="000000"/>
                <w:sz w:val="24"/>
              </w:rPr>
              <w:pict>
                <v:line id="_x0000_s1426" style="position:absolute;left:0;text-align:left;z-index:229" from="-.7pt,.1pt" to="109.5pt,47.35pt"/>
              </w:pict>
            </w:r>
            <w:r w:rsidR="00C43D5C">
              <w:rPr>
                <w:rFonts w:ascii="仿宋_GB2312" w:eastAsia="仿宋_GB2312" w:hAnsi="宋体" w:hint="eastAsia"/>
                <w:color w:val="000000"/>
                <w:sz w:val="24"/>
              </w:rPr>
              <w:t xml:space="preserve">        </w:t>
            </w:r>
            <w:r w:rsidR="00C43D5C" w:rsidRPr="00781A4B">
              <w:rPr>
                <w:rFonts w:ascii="仿宋_GB2312" w:eastAsia="仿宋_GB2312" w:hAnsi="宋体" w:hint="eastAsia"/>
                <w:color w:val="000000"/>
                <w:sz w:val="24"/>
              </w:rPr>
              <w:t>时间</w:t>
            </w:r>
          </w:p>
          <w:p w:rsidR="00C43D5C" w:rsidRPr="00781A4B" w:rsidRDefault="00C43D5C" w:rsidP="00B56F76">
            <w:pPr>
              <w:rPr>
                <w:rFonts w:ascii="仿宋_GB2312" w:eastAsia="仿宋_GB2312" w:hAnsi="宋体"/>
                <w:color w:val="000000"/>
                <w:sz w:val="24"/>
              </w:rPr>
            </w:pPr>
            <w:r w:rsidRPr="00781A4B">
              <w:rPr>
                <w:rFonts w:ascii="仿宋_GB2312" w:eastAsia="仿宋_GB2312" w:hAnsi="宋体" w:hint="eastAsia"/>
                <w:color w:val="000000"/>
                <w:sz w:val="24"/>
              </w:rPr>
              <w:t>工程名称</w:t>
            </w:r>
          </w:p>
        </w:tc>
        <w:tc>
          <w:tcPr>
            <w:tcW w:w="1800" w:type="dxa"/>
            <w:gridSpan w:val="5"/>
            <w:tcBorders>
              <w:left w:val="single" w:sz="4" w:space="0" w:color="auto"/>
              <w:right w:val="single" w:sz="4"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2010</w:t>
            </w:r>
          </w:p>
        </w:tc>
        <w:tc>
          <w:tcPr>
            <w:tcW w:w="5348" w:type="dxa"/>
            <w:gridSpan w:val="12"/>
            <w:tcBorders>
              <w:left w:val="single" w:sz="4"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2011</w:t>
            </w:r>
          </w:p>
        </w:tc>
        <w:tc>
          <w:tcPr>
            <w:tcW w:w="4899" w:type="dxa"/>
            <w:gridSpan w:val="11"/>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2012</w:t>
            </w:r>
          </w:p>
        </w:tc>
      </w:tr>
      <w:tr w:rsidR="00C43D5C" w:rsidRPr="00781A4B" w:rsidTr="00FC1BF3">
        <w:trPr>
          <w:jc w:val="center"/>
        </w:trPr>
        <w:tc>
          <w:tcPr>
            <w:tcW w:w="2182" w:type="dxa"/>
            <w:vMerge/>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p>
        </w:tc>
        <w:tc>
          <w:tcPr>
            <w:tcW w:w="445" w:type="dxa"/>
            <w:tcBorders>
              <w:bottom w:val="single" w:sz="8"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9</w:t>
            </w:r>
          </w:p>
        </w:tc>
        <w:tc>
          <w:tcPr>
            <w:tcW w:w="450"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450"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11</w:t>
            </w:r>
          </w:p>
        </w:tc>
        <w:tc>
          <w:tcPr>
            <w:tcW w:w="449"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12</w:t>
            </w:r>
          </w:p>
        </w:tc>
        <w:tc>
          <w:tcPr>
            <w:tcW w:w="445" w:type="dxa"/>
            <w:gridSpan w:val="2"/>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3</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4</w:t>
            </w:r>
          </w:p>
        </w:tc>
        <w:tc>
          <w:tcPr>
            <w:tcW w:w="444"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5</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6</w:t>
            </w:r>
          </w:p>
        </w:tc>
        <w:tc>
          <w:tcPr>
            <w:tcW w:w="445" w:type="dxa"/>
            <w:tcBorders>
              <w:bottom w:val="single" w:sz="8"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7</w:t>
            </w:r>
          </w:p>
        </w:tc>
        <w:tc>
          <w:tcPr>
            <w:tcW w:w="445" w:type="dxa"/>
            <w:tcBorders>
              <w:bottom w:val="single" w:sz="8"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8</w:t>
            </w:r>
          </w:p>
        </w:tc>
        <w:tc>
          <w:tcPr>
            <w:tcW w:w="444" w:type="dxa"/>
            <w:tcBorders>
              <w:bottom w:val="single" w:sz="8"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9</w:t>
            </w:r>
          </w:p>
        </w:tc>
        <w:tc>
          <w:tcPr>
            <w:tcW w:w="450"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450"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11</w:t>
            </w:r>
          </w:p>
        </w:tc>
        <w:tc>
          <w:tcPr>
            <w:tcW w:w="451"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12</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w:t>
            </w:r>
          </w:p>
        </w:tc>
        <w:tc>
          <w:tcPr>
            <w:tcW w:w="444"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2</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3</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4</w:t>
            </w:r>
          </w:p>
        </w:tc>
        <w:tc>
          <w:tcPr>
            <w:tcW w:w="445"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5</w:t>
            </w:r>
          </w:p>
        </w:tc>
        <w:tc>
          <w:tcPr>
            <w:tcW w:w="444"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6</w:t>
            </w:r>
          </w:p>
        </w:tc>
        <w:tc>
          <w:tcPr>
            <w:tcW w:w="445" w:type="dxa"/>
            <w:tcBorders>
              <w:bottom w:val="single" w:sz="8"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7</w:t>
            </w:r>
          </w:p>
        </w:tc>
        <w:tc>
          <w:tcPr>
            <w:tcW w:w="445" w:type="dxa"/>
            <w:tcBorders>
              <w:bottom w:val="single" w:sz="8"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8</w:t>
            </w:r>
          </w:p>
        </w:tc>
        <w:tc>
          <w:tcPr>
            <w:tcW w:w="445" w:type="dxa"/>
            <w:tcBorders>
              <w:bottom w:val="single" w:sz="8" w:space="0" w:color="auto"/>
            </w:tcBorders>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9</w:t>
            </w:r>
          </w:p>
        </w:tc>
        <w:tc>
          <w:tcPr>
            <w:tcW w:w="450" w:type="dxa"/>
            <w:vAlign w:val="center"/>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446" w:type="dxa"/>
          </w:tcPr>
          <w:p w:rsidR="00C43D5C" w:rsidRPr="00781A4B" w:rsidRDefault="00C43D5C" w:rsidP="00B56F76">
            <w:pPr>
              <w:autoSpaceDE w:val="0"/>
              <w:autoSpaceDN w:val="0"/>
              <w:adjustRightInd w:val="0"/>
              <w:spacing w:line="360" w:lineRule="auto"/>
              <w:jc w:val="center"/>
              <w:rPr>
                <w:rFonts w:ascii="仿宋_GB2312" w:eastAsia="仿宋_GB2312" w:hAnsi="宋体"/>
                <w:color w:val="000000"/>
                <w:sz w:val="24"/>
              </w:rPr>
            </w:pPr>
            <w:r>
              <w:rPr>
                <w:rFonts w:ascii="仿宋_GB2312" w:eastAsia="仿宋_GB2312" w:hAnsi="宋体" w:hint="eastAsia"/>
                <w:color w:val="000000"/>
                <w:sz w:val="24"/>
              </w:rPr>
              <w:t>11</w:t>
            </w:r>
          </w:p>
        </w:tc>
      </w:tr>
      <w:tr w:rsidR="00C43D5C" w:rsidRPr="00781A4B" w:rsidTr="00FC1BF3">
        <w:trPr>
          <w:cantSplit/>
          <w:trHeight w:hRule="exact" w:val="284"/>
          <w:jc w:val="center"/>
        </w:trPr>
        <w:tc>
          <w:tcPr>
            <w:tcW w:w="0" w:type="auto"/>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K11+718（主线桥）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1" type="#_x0000_t32" style="position:absolute;left:0;text-align:left;margin-left:.95pt;margin-top:7.85pt;width:78.1pt;height:0;z-index:204;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K12+595(主线桥)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2" type="#_x0000_t32" style="position:absolute;left:0;text-align:left;margin-left:12.3pt;margin-top:7.25pt;width:77.4pt;height:0;z-index:205;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K16+930(互通立交)</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3" type="#_x0000_t32" style="position:absolute;left:0;text-align:left;margin-left:.05pt;margin-top:5.5pt;width:55.5pt;height:.05pt;z-index:206;mso-position-horizontal-relative:text;mso-position-vertical-relative:text" o:connectortype="straight" strokeweight="5pt"/>
              </w:pict>
            </w: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K19+495(POB)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4" type="#_x0000_t32" style="position:absolute;left:0;text-align:left;margin-left:12.85pt;margin-top:6.6pt;width:55.5pt;height:0;z-index:207;mso-position-horizontal-relative:text;mso-position-vertical-relative:text" o:connectortype="straight" strokeweight="5pt"/>
              </w:pict>
            </w: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K32+780(POB)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5" type="#_x0000_t32" style="position:absolute;left:0;text-align:left;margin-left:12.5pt;margin-top:6.55pt;width:55.5pt;height:0;z-index:208;mso-position-horizontal-relative:text;mso-position-vertical-relative:text" o:connectortype="straight" strokeweight="5pt"/>
              </w:pict>
            </w: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K33+640(POB)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6" type="#_x0000_t32" style="position:absolute;left:0;text-align:left;margin-left:12.65pt;margin-top:6.1pt;width:55.5pt;height:0;z-index:209;mso-position-horizontal-relative:text;mso-position-vertical-relative:text" o:connectortype="straight" strokeweight="5pt"/>
              </w:pict>
            </w: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K33+804(互通立交)</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7" type="#_x0000_t32" style="position:absolute;left:0;text-align:left;margin-left:21.7pt;margin-top:7.6pt;width:55.5pt;height:0;z-index:210;mso-position-horizontal-relative:text;mso-position-vertical-relative:text" o:connectortype="straight" strokeweight="5pt"/>
              </w:pict>
            </w: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K34+480(POB)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8" type="#_x0000_t32" style="position:absolute;left:0;text-align:left;margin-left:10.95pt;margin-top:7.6pt;width:55.5pt;height:0;z-index:211;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K36+350(POB)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Default="00EB7424" w:rsidP="00B56F76">
            <w:pPr>
              <w:autoSpaceDE w:val="0"/>
              <w:autoSpaceDN w:val="0"/>
              <w:adjustRightInd w:val="0"/>
              <w:jc w:val="center"/>
              <w:rPr>
                <w:rFonts w:ascii="仿宋_GB2312" w:eastAsia="仿宋_GB2312" w:hAnsi="宋体"/>
                <w:noProof/>
                <w:color w:val="000000"/>
                <w:sz w:val="24"/>
              </w:rPr>
            </w:pPr>
            <w:r>
              <w:rPr>
                <w:rFonts w:ascii="仿宋_GB2312" w:eastAsia="仿宋_GB2312" w:hAnsi="宋体"/>
                <w:noProof/>
                <w:color w:val="000000"/>
                <w:sz w:val="24"/>
              </w:rPr>
              <w:pict>
                <v:shape id="_x0000_s1415" type="#_x0000_t32" style="position:absolute;left:0;text-align:left;margin-left:-.65pt;margin-top:8.6pt;width:55.5pt;height:0;z-index:218;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K37+230(POB)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09" type="#_x0000_t32" style="position:absolute;left:0;text-align:left;margin-left:-.5pt;margin-top:8.6pt;width:55.5pt;height:0;z-index:212;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K38+155(POB)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6" type="#_x0000_t32" style="position:absolute;left:0;text-align:left;margin-left:11.35pt;margin-top:9.1pt;width:55.5pt;height:0;z-index:219;mso-position-horizontal-relative:text;mso-position-vertical-relative:text" o:connectortype="straight" strokeweight="5pt"/>
              </w:pict>
            </w:r>
          </w:p>
        </w:tc>
        <w:tc>
          <w:tcPr>
            <w:tcW w:w="0" w:type="auto"/>
            <w:vAlign w:val="bottom"/>
          </w:tcPr>
          <w:p w:rsidR="00C43D5C" w:rsidRDefault="00C43D5C" w:rsidP="00B56F76">
            <w:pPr>
              <w:autoSpaceDE w:val="0"/>
              <w:autoSpaceDN w:val="0"/>
              <w:adjustRightInd w:val="0"/>
              <w:jc w:val="center"/>
              <w:rPr>
                <w:rFonts w:ascii="仿宋_GB2312" w:eastAsia="仿宋_GB2312" w:hAnsi="宋体"/>
                <w:noProof/>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K39+569(POB)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0" type="#_x0000_t32" style="position:absolute;left:0;text-align:left;margin-left:-.35pt;margin-top:7.05pt;width:55.5pt;height:0;z-index:213;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K41+863(POB)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1" type="#_x0000_t32" style="position:absolute;left:0;text-align:left;margin-left:-.35pt;margin-top:7.6pt;width:55.5pt;height:0;z-index:214;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K43+090(POB)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2" type="#_x0000_t32" style="position:absolute;left:0;text-align:left;margin-left:11.8pt;margin-top:8.6pt;width:55.5pt;height:0;z-index:215;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K46+730(主线桥)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3" type="#_x0000_t32" style="position:absolute;left:0;text-align:left;margin-left:-.7pt;margin-top:5.85pt;width:79.65pt;height:0;z-index:216;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K47+880(POB)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4" type="#_x0000_t32" style="position:absolute;left:0;text-align:left;margin-left:12.75pt;margin-top:5.85pt;width:55.5pt;height:0;z-index:217;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K49+950(POB)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7" type="#_x0000_t32" style="position:absolute;left:0;text-align:left;margin-left:12.5pt;margin-top:5.6pt;width:65.55pt;height:0;z-index:220;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K50+950(POB)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8" type="#_x0000_t32" style="position:absolute;left:0;text-align:left;margin-left:12.35pt;margin-top:7.4pt;width:76.65pt;height:0;z-index:221;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K53+666(主线桥)</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19" type="#_x0000_t32" style="position:absolute;left:0;text-align:left;margin-left:.55pt;margin-top:7.5pt;width:99.25pt;height:0;z-index:222;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K58+150(POB)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20" type="#_x0000_t32" style="position:absolute;left:0;text-align:left;margin-left:13.05pt;margin-top:8.95pt;width:75.9pt;height:0;z-index:223;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K69+000(POB)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21" type="#_x0000_t32" style="position:absolute;left:0;text-align:left;margin-left:.25pt;margin-top:7.7pt;width:65.7pt;height:0;z-index:224;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K70+000(POB)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22" type="#_x0000_t32" style="position:absolute;left:0;text-align:left;margin-left:12.75pt;margin-top:8.95pt;width:67.5pt;height:0;z-index:225;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K72+350(POB)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23" type="#_x0000_t32" style="position:absolute;left:0;text-align:left;margin-left:-.7pt;margin-top:6.85pt;width:67.5pt;height:0;z-index:226;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K73+000(POB)</w: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8" w:space="0" w:color="auto"/>
            </w:tcBorders>
            <w:shd w:val="clear" w:color="auto" w:fill="E6E6E6"/>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24" type="#_x0000_t32" style="position:absolute;left:0;text-align:left;margin-left:11.6pt;margin-top:8.2pt;width:66.45pt;height:0;z-index:227;mso-position-horizontal-relative:text;mso-position-vertical-relative:text" o:connectortype="straight" strokeweight="5pt"/>
              </w:pict>
            </w:r>
          </w:p>
        </w:tc>
        <w:tc>
          <w:tcPr>
            <w:tcW w:w="0" w:type="auto"/>
            <w:tcBorders>
              <w:top w:val="single" w:sz="8" w:space="0" w:color="auto"/>
              <w:bottom w:val="single" w:sz="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r w:rsidR="00C43D5C" w:rsidRPr="00781A4B" w:rsidTr="00FC1BF3">
        <w:trPr>
          <w:cantSplit/>
          <w:trHeight w:hRule="exact" w:val="284"/>
          <w:jc w:val="center"/>
        </w:trPr>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r>
              <w:rPr>
                <w:rFonts w:ascii="仿宋_GB2312" w:eastAsia="仿宋_GB2312" w:hAnsi="宋体" w:hint="eastAsia"/>
                <w:color w:val="000000"/>
                <w:sz w:val="24"/>
              </w:rPr>
              <w:t>K73+957(POB)</w:t>
            </w:r>
          </w:p>
        </w:tc>
        <w:tc>
          <w:tcPr>
            <w:tcW w:w="0" w:type="auto"/>
            <w:tcBorders>
              <w:top w:val="single" w:sz="8" w:space="0" w:color="auto"/>
              <w:bottom w:val="single" w:sz="1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gridSpan w:val="2"/>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51"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5" w:type="dxa"/>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0" w:type="auto"/>
            <w:tcBorders>
              <w:top w:val="single" w:sz="8" w:space="0" w:color="auto"/>
              <w:bottom w:val="single" w:sz="18" w:space="0" w:color="auto"/>
            </w:tcBorders>
            <w:shd w:val="clear" w:color="auto" w:fill="E6E6E6"/>
            <w:vAlign w:val="bottom"/>
          </w:tcPr>
          <w:p w:rsidR="00C43D5C" w:rsidRPr="00BF1717" w:rsidRDefault="00EB7424" w:rsidP="00B56F76">
            <w:pPr>
              <w:autoSpaceDE w:val="0"/>
              <w:autoSpaceDN w:val="0"/>
              <w:adjustRightInd w:val="0"/>
              <w:jc w:val="center"/>
              <w:rPr>
                <w:rFonts w:ascii="仿宋_GB2312" w:eastAsia="仿宋_GB2312" w:hAnsi="宋体"/>
                <w:color w:val="000000"/>
                <w:sz w:val="24"/>
              </w:rPr>
            </w:pPr>
            <w:r>
              <w:rPr>
                <w:rFonts w:ascii="仿宋_GB2312" w:eastAsia="仿宋_GB2312" w:hAnsi="宋体"/>
                <w:noProof/>
                <w:color w:val="000000"/>
                <w:sz w:val="24"/>
              </w:rPr>
              <w:pict>
                <v:shape id="_x0000_s1425" type="#_x0000_t32" style="position:absolute;left:0;text-align:left;margin-left:1.25pt;margin-top:8.2pt;width:66.45pt;height:0;z-index:228;mso-position-horizontal-relative:text;mso-position-vertical-relative:text" o:connectortype="straight" strokeweight="5pt"/>
              </w:pict>
            </w:r>
          </w:p>
        </w:tc>
        <w:tc>
          <w:tcPr>
            <w:tcW w:w="0" w:type="auto"/>
            <w:vAlign w:val="bottom"/>
          </w:tcPr>
          <w:p w:rsidR="00C43D5C" w:rsidRPr="00BF1717" w:rsidRDefault="00C43D5C" w:rsidP="00B56F76">
            <w:pPr>
              <w:autoSpaceDE w:val="0"/>
              <w:autoSpaceDN w:val="0"/>
              <w:adjustRightInd w:val="0"/>
              <w:jc w:val="center"/>
              <w:rPr>
                <w:rFonts w:ascii="仿宋_GB2312" w:eastAsia="仿宋_GB2312" w:hAnsi="宋体"/>
                <w:color w:val="000000"/>
                <w:sz w:val="24"/>
              </w:rPr>
            </w:pPr>
          </w:p>
        </w:tc>
        <w:tc>
          <w:tcPr>
            <w:tcW w:w="446" w:type="dxa"/>
          </w:tcPr>
          <w:p w:rsidR="00C43D5C" w:rsidRPr="00BF1717" w:rsidRDefault="00C43D5C" w:rsidP="00B56F76">
            <w:pPr>
              <w:autoSpaceDE w:val="0"/>
              <w:autoSpaceDN w:val="0"/>
              <w:adjustRightInd w:val="0"/>
              <w:jc w:val="center"/>
              <w:rPr>
                <w:rFonts w:ascii="仿宋_GB2312" w:eastAsia="仿宋_GB2312" w:hAnsi="宋体"/>
                <w:color w:val="000000"/>
                <w:sz w:val="24"/>
              </w:rPr>
            </w:pPr>
          </w:p>
        </w:tc>
      </w:tr>
    </w:tbl>
    <w:p w:rsidR="005A4381" w:rsidRDefault="00B0285A" w:rsidP="002D6B45">
      <w:pPr>
        <w:autoSpaceDE w:val="0"/>
        <w:autoSpaceDN w:val="0"/>
        <w:adjustRightInd w:val="0"/>
        <w:spacing w:line="360" w:lineRule="auto"/>
        <w:rPr>
          <w:rFonts w:ascii="楷体_GB2312" w:eastAsia="楷体_GB2312" w:hAnsi="宋体"/>
          <w:sz w:val="24"/>
        </w:rPr>
      </w:pPr>
      <w:r>
        <w:rPr>
          <w:rFonts w:ascii="楷体_GB2312" w:eastAsia="楷体_GB2312" w:hAnsi="宋体" w:hint="eastAsia"/>
          <w:sz w:val="24"/>
        </w:rPr>
        <w:t>注：1、</w:t>
      </w:r>
      <w:r w:rsidR="000E687B">
        <w:rPr>
          <w:rFonts w:ascii="楷体_GB2312" w:eastAsia="楷体_GB2312" w:hAnsi="宋体" w:hint="eastAsia"/>
          <w:sz w:val="24"/>
        </w:rPr>
        <w:t>桩号K20之前的桥梁下部结构为桥梁分部自营段</w:t>
      </w:r>
      <w:r w:rsidR="00B33F61">
        <w:rPr>
          <w:rFonts w:ascii="楷体_GB2312" w:eastAsia="楷体_GB2312" w:hAnsi="宋体" w:hint="eastAsia"/>
          <w:sz w:val="24"/>
        </w:rPr>
        <w:t>，其余工程由分包商工程队施工</w:t>
      </w:r>
      <w:r w:rsidR="000E687B">
        <w:rPr>
          <w:rFonts w:ascii="楷体_GB2312" w:eastAsia="楷体_GB2312" w:hAnsi="宋体" w:hint="eastAsia"/>
          <w:sz w:val="24"/>
        </w:rPr>
        <w:t>。2、此表桥梁施工顺序是根据各桥位处的施工便道、地形地貌等施工条件确定的。3</w:t>
      </w:r>
      <w:r w:rsidR="00B33F61">
        <w:rPr>
          <w:rFonts w:ascii="楷体_GB2312" w:eastAsia="楷体_GB2312" w:hAnsi="宋体" w:hint="eastAsia"/>
          <w:sz w:val="24"/>
        </w:rPr>
        <w:t>、表中涂灰部分为雨季，施工进度按折半考虑。</w:t>
      </w:r>
    </w:p>
    <w:p w:rsidR="005A4381" w:rsidRDefault="005A4381" w:rsidP="002D6B45">
      <w:pPr>
        <w:autoSpaceDE w:val="0"/>
        <w:autoSpaceDN w:val="0"/>
        <w:adjustRightInd w:val="0"/>
        <w:spacing w:line="360" w:lineRule="auto"/>
        <w:rPr>
          <w:rFonts w:ascii="楷体_GB2312" w:eastAsia="楷体_GB2312" w:hAnsi="宋体"/>
          <w:sz w:val="24"/>
        </w:rPr>
        <w:sectPr w:rsidR="005A4381" w:rsidSect="00983C35">
          <w:pgSz w:w="16838" w:h="11906" w:orient="landscape" w:code="9"/>
          <w:pgMar w:top="1134" w:right="1247" w:bottom="1134" w:left="1418" w:header="851" w:footer="992" w:gutter="0"/>
          <w:pgNumType w:start="24"/>
          <w:cols w:space="425"/>
          <w:docGrid w:type="linesAndChars" w:linePitch="312"/>
        </w:sectPr>
      </w:pPr>
    </w:p>
    <w:p w:rsidR="00CC2FFB" w:rsidRDefault="005645A2" w:rsidP="00CC2FFB">
      <w:pPr>
        <w:pStyle w:val="1"/>
        <w:spacing w:before="0" w:after="0"/>
        <w:rPr>
          <w:rFonts w:ascii="楷体_GB2312" w:eastAsia="楷体_GB2312" w:hAnsi="宋体"/>
          <w:sz w:val="24"/>
          <w:szCs w:val="24"/>
        </w:rPr>
      </w:pPr>
      <w:bookmarkStart w:id="27" w:name="_Toc271293281"/>
      <w:r>
        <w:rPr>
          <w:rFonts w:ascii="楷体_GB2312" w:eastAsia="楷体_GB2312" w:hAnsi="宋体" w:hint="eastAsia"/>
          <w:sz w:val="24"/>
          <w:szCs w:val="24"/>
        </w:rPr>
        <w:lastRenderedPageBreak/>
        <w:t>8</w:t>
      </w:r>
      <w:r w:rsidR="00CC2FFB">
        <w:rPr>
          <w:rFonts w:ascii="楷体_GB2312" w:eastAsia="楷体_GB2312" w:hAnsi="宋体" w:hint="eastAsia"/>
          <w:sz w:val="24"/>
          <w:szCs w:val="24"/>
        </w:rPr>
        <w:t xml:space="preserve"> </w:t>
      </w:r>
      <w:r w:rsidR="00AC29B5">
        <w:rPr>
          <w:rFonts w:ascii="楷体_GB2312" w:eastAsia="楷体_GB2312" w:hAnsi="宋体" w:hint="eastAsia"/>
          <w:sz w:val="24"/>
          <w:szCs w:val="24"/>
        </w:rPr>
        <w:t>主要</w:t>
      </w:r>
      <w:r w:rsidR="00CC2FFB" w:rsidRPr="00D05F3C">
        <w:rPr>
          <w:rFonts w:ascii="楷体_GB2312" w:eastAsia="楷体_GB2312" w:hAnsi="宋体" w:hint="eastAsia"/>
          <w:sz w:val="24"/>
          <w:szCs w:val="24"/>
        </w:rPr>
        <w:t>机械设备</w:t>
      </w:r>
      <w:r w:rsidR="00CC2FFB">
        <w:rPr>
          <w:rFonts w:ascii="楷体_GB2312" w:eastAsia="楷体_GB2312" w:hAnsi="宋体" w:hint="eastAsia"/>
          <w:sz w:val="24"/>
          <w:szCs w:val="24"/>
        </w:rPr>
        <w:t>及</w:t>
      </w:r>
      <w:r w:rsidR="00CC2FFB" w:rsidRPr="00D05F3C">
        <w:rPr>
          <w:rFonts w:ascii="楷体_GB2312" w:eastAsia="楷体_GB2312" w:hAnsi="宋体" w:hint="eastAsia"/>
          <w:sz w:val="24"/>
          <w:szCs w:val="24"/>
        </w:rPr>
        <w:t>人员配备</w:t>
      </w:r>
      <w:bookmarkEnd w:id="26"/>
      <w:bookmarkEnd w:id="27"/>
    </w:p>
    <w:p w:rsidR="00CC2FFB" w:rsidRPr="00561829" w:rsidRDefault="00CC2FFB" w:rsidP="00CC2FFB">
      <w:pPr>
        <w:rPr>
          <w:rFonts w:ascii="仿宋_GB2312" w:eastAsia="仿宋_GB2312" w:hAnsi="宋体"/>
          <w:color w:val="000000"/>
          <w:sz w:val="24"/>
        </w:rPr>
      </w:pPr>
      <w:r>
        <w:rPr>
          <w:rFonts w:hint="eastAsia"/>
        </w:rPr>
        <w:t xml:space="preserve">    </w:t>
      </w:r>
      <w:r w:rsidR="00AC29B5" w:rsidRPr="00561829">
        <w:rPr>
          <w:rFonts w:ascii="仿宋_GB2312" w:eastAsia="仿宋_GB2312" w:hAnsi="宋体" w:hint="eastAsia"/>
          <w:color w:val="000000"/>
          <w:sz w:val="24"/>
        </w:rPr>
        <w:t>主要</w:t>
      </w:r>
      <w:r w:rsidRPr="00561829">
        <w:rPr>
          <w:rFonts w:ascii="仿宋_GB2312" w:eastAsia="仿宋_GB2312" w:hAnsi="宋体" w:hint="eastAsia"/>
          <w:color w:val="000000"/>
          <w:sz w:val="24"/>
        </w:rPr>
        <w:t>机械设备配备情况见表</w:t>
      </w:r>
      <w:r w:rsidR="00281F9B" w:rsidRPr="00561829">
        <w:rPr>
          <w:rFonts w:ascii="仿宋_GB2312" w:eastAsia="仿宋_GB2312" w:hAnsi="宋体" w:hint="eastAsia"/>
          <w:color w:val="000000"/>
          <w:sz w:val="24"/>
        </w:rPr>
        <w:t>11</w:t>
      </w:r>
      <w:r w:rsidRPr="00561829">
        <w:rPr>
          <w:rFonts w:ascii="仿宋_GB2312" w:eastAsia="仿宋_GB2312" w:hAnsi="宋体" w:hint="eastAsia"/>
          <w:color w:val="000000"/>
          <w:sz w:val="24"/>
        </w:rPr>
        <w:t>。</w:t>
      </w:r>
    </w:p>
    <w:p w:rsidR="00CC2FFB" w:rsidRPr="00561829" w:rsidRDefault="00CC2FFB" w:rsidP="00CC2FFB">
      <w:pPr>
        <w:pStyle w:val="a6"/>
        <w:spacing w:line="240" w:lineRule="auto"/>
        <w:ind w:firstLineChars="250" w:firstLine="600"/>
        <w:jc w:val="center"/>
        <w:rPr>
          <w:rFonts w:ascii="仿宋_GB2312" w:eastAsia="仿宋_GB2312"/>
          <w:color w:val="000000"/>
        </w:rPr>
      </w:pPr>
      <w:r w:rsidRPr="00561829">
        <w:rPr>
          <w:rFonts w:ascii="仿宋_GB2312" w:eastAsia="仿宋_GB2312" w:hint="eastAsia"/>
          <w:color w:val="000000"/>
        </w:rPr>
        <w:t>表</w:t>
      </w:r>
      <w:r w:rsidR="00BE1243" w:rsidRPr="00561829">
        <w:rPr>
          <w:rFonts w:ascii="仿宋_GB2312" w:eastAsia="仿宋_GB2312" w:hint="eastAsia"/>
          <w:color w:val="000000"/>
        </w:rPr>
        <w:t>11</w:t>
      </w:r>
      <w:r w:rsidRPr="00561829">
        <w:rPr>
          <w:rFonts w:ascii="仿宋_GB2312" w:eastAsia="仿宋_GB2312" w:hint="eastAsia"/>
          <w:color w:val="000000"/>
        </w:rPr>
        <w:t xml:space="preserve"> </w:t>
      </w:r>
      <w:r w:rsidR="00AC29B5" w:rsidRPr="00561829">
        <w:rPr>
          <w:rFonts w:ascii="仿宋_GB2312" w:eastAsia="仿宋_GB2312" w:hint="eastAsia"/>
          <w:color w:val="000000"/>
        </w:rPr>
        <w:t>主要</w:t>
      </w:r>
      <w:r w:rsidRPr="00561829">
        <w:rPr>
          <w:rFonts w:ascii="仿宋_GB2312" w:eastAsia="仿宋_GB2312" w:hint="eastAsia"/>
          <w:color w:val="000000"/>
        </w:rPr>
        <w:t>机械设备</w:t>
      </w:r>
      <w:r w:rsidR="00BE1243" w:rsidRPr="00561829">
        <w:rPr>
          <w:rFonts w:ascii="仿宋_GB2312" w:eastAsia="仿宋_GB2312" w:hint="eastAsia"/>
          <w:color w:val="000000"/>
        </w:rPr>
        <w:t>表</w:t>
      </w:r>
    </w:p>
    <w:tbl>
      <w:tblPr>
        <w:tblW w:w="830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tblPr>
      <w:tblGrid>
        <w:gridCol w:w="2355"/>
        <w:gridCol w:w="1974"/>
        <w:gridCol w:w="2331"/>
        <w:gridCol w:w="1644"/>
      </w:tblGrid>
      <w:tr w:rsidR="00CC2FFB" w:rsidRPr="00561829" w:rsidTr="006C1EE0">
        <w:trPr>
          <w:trHeight w:hRule="exact" w:val="482"/>
          <w:jc w:val="center"/>
        </w:trPr>
        <w:tc>
          <w:tcPr>
            <w:tcW w:w="2355" w:type="dxa"/>
            <w:vAlign w:val="center"/>
          </w:tcPr>
          <w:p w:rsidR="00CC2FFB" w:rsidRPr="00561829" w:rsidRDefault="00CC2FFB"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机械</w:t>
            </w:r>
          </w:p>
        </w:tc>
        <w:tc>
          <w:tcPr>
            <w:tcW w:w="1974" w:type="dxa"/>
            <w:vAlign w:val="center"/>
          </w:tcPr>
          <w:p w:rsidR="00CC2FFB" w:rsidRPr="00561829" w:rsidRDefault="00CC2FFB"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台（辆）数</w:t>
            </w:r>
          </w:p>
        </w:tc>
        <w:tc>
          <w:tcPr>
            <w:tcW w:w="2331" w:type="dxa"/>
            <w:vAlign w:val="center"/>
          </w:tcPr>
          <w:p w:rsidR="00CC2FFB" w:rsidRPr="00561829" w:rsidRDefault="001B19D6"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机械</w:t>
            </w:r>
          </w:p>
        </w:tc>
        <w:tc>
          <w:tcPr>
            <w:tcW w:w="1644" w:type="dxa"/>
            <w:vAlign w:val="center"/>
          </w:tcPr>
          <w:p w:rsidR="00CC2FFB" w:rsidRPr="00561829" w:rsidRDefault="001B19D6"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台（辆）数</w:t>
            </w:r>
          </w:p>
        </w:tc>
      </w:tr>
      <w:tr w:rsidR="002F3F05" w:rsidRPr="00561829" w:rsidTr="006C1EE0">
        <w:trPr>
          <w:trHeight w:hRule="exact" w:val="482"/>
          <w:jc w:val="center"/>
        </w:trPr>
        <w:tc>
          <w:tcPr>
            <w:tcW w:w="2355" w:type="dxa"/>
            <w:vAlign w:val="center"/>
          </w:tcPr>
          <w:p w:rsidR="002F3F05" w:rsidRPr="00561829" w:rsidRDefault="002F3F05"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架桥机</w:t>
            </w:r>
          </w:p>
        </w:tc>
        <w:tc>
          <w:tcPr>
            <w:tcW w:w="1974" w:type="dxa"/>
            <w:vAlign w:val="center"/>
          </w:tcPr>
          <w:p w:rsidR="002F3F05" w:rsidRPr="00561829" w:rsidRDefault="002F3F05"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c>
          <w:tcPr>
            <w:tcW w:w="2331" w:type="dxa"/>
            <w:vAlign w:val="center"/>
          </w:tcPr>
          <w:p w:rsidR="002F3F05" w:rsidRPr="00561829" w:rsidRDefault="00C055F8"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YCW110</w:t>
            </w:r>
            <w:r w:rsidR="00054EDE" w:rsidRPr="00561829">
              <w:rPr>
                <w:rFonts w:ascii="仿宋_GB2312" w:eastAsia="仿宋_GB2312" w:hAnsi="宋体" w:hint="eastAsia"/>
                <w:color w:val="000000"/>
                <w:sz w:val="24"/>
              </w:rPr>
              <w:t>千斤顶</w:t>
            </w:r>
          </w:p>
        </w:tc>
        <w:tc>
          <w:tcPr>
            <w:tcW w:w="1644" w:type="dxa"/>
            <w:vAlign w:val="center"/>
          </w:tcPr>
          <w:p w:rsidR="002F3F05" w:rsidRPr="00561829" w:rsidRDefault="00054EDE"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r>
      <w:tr w:rsidR="00CC2FFB" w:rsidRPr="00561829" w:rsidTr="006C1EE0">
        <w:trPr>
          <w:trHeight w:hRule="exact" w:val="482"/>
          <w:jc w:val="center"/>
        </w:trPr>
        <w:tc>
          <w:tcPr>
            <w:tcW w:w="2355" w:type="dxa"/>
            <w:vAlign w:val="center"/>
          </w:tcPr>
          <w:p w:rsidR="00CC2FFB" w:rsidRPr="00561829" w:rsidRDefault="00C93C44"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100t龙门吊</w:t>
            </w:r>
          </w:p>
        </w:tc>
        <w:tc>
          <w:tcPr>
            <w:tcW w:w="1974" w:type="dxa"/>
            <w:vAlign w:val="center"/>
          </w:tcPr>
          <w:p w:rsidR="00CC2FFB" w:rsidRPr="00561829" w:rsidRDefault="00C93C44"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c>
          <w:tcPr>
            <w:tcW w:w="2331" w:type="dxa"/>
            <w:vAlign w:val="center"/>
          </w:tcPr>
          <w:p w:rsidR="00CC2FFB" w:rsidRPr="00561829" w:rsidRDefault="00C055F8"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ZB4-500高压油泵</w:t>
            </w:r>
          </w:p>
        </w:tc>
        <w:tc>
          <w:tcPr>
            <w:tcW w:w="1644" w:type="dxa"/>
            <w:vAlign w:val="center"/>
          </w:tcPr>
          <w:p w:rsidR="00CC2FFB" w:rsidRPr="00561829" w:rsidRDefault="00CC2FFB"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r>
      <w:tr w:rsidR="00CC2FFB" w:rsidRPr="00561829" w:rsidTr="006C1EE0">
        <w:trPr>
          <w:trHeight w:hRule="exact" w:val="482"/>
          <w:jc w:val="center"/>
        </w:trPr>
        <w:tc>
          <w:tcPr>
            <w:tcW w:w="2355" w:type="dxa"/>
            <w:vAlign w:val="center"/>
          </w:tcPr>
          <w:p w:rsidR="00CC2FFB" w:rsidRPr="00561829" w:rsidRDefault="00C93C44"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20t龙门吊</w:t>
            </w:r>
          </w:p>
        </w:tc>
        <w:tc>
          <w:tcPr>
            <w:tcW w:w="1974" w:type="dxa"/>
            <w:vAlign w:val="center"/>
          </w:tcPr>
          <w:p w:rsidR="00CC2FFB" w:rsidRPr="00561829" w:rsidRDefault="00C93C44"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c>
          <w:tcPr>
            <w:tcW w:w="2331" w:type="dxa"/>
            <w:vAlign w:val="center"/>
          </w:tcPr>
          <w:p w:rsidR="00CC2FFB" w:rsidRPr="00561829" w:rsidRDefault="00C055F8"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压浆设备</w:t>
            </w:r>
          </w:p>
        </w:tc>
        <w:tc>
          <w:tcPr>
            <w:tcW w:w="1644" w:type="dxa"/>
            <w:vAlign w:val="center"/>
          </w:tcPr>
          <w:p w:rsidR="00CC2FFB" w:rsidRPr="00561829" w:rsidRDefault="00C055F8"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r>
      <w:tr w:rsidR="001639E1" w:rsidRPr="00561829" w:rsidTr="006C1EE0">
        <w:trPr>
          <w:trHeight w:hRule="exact" w:val="482"/>
          <w:jc w:val="center"/>
        </w:trPr>
        <w:tc>
          <w:tcPr>
            <w:tcW w:w="2355"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smartTag w:uri="urn:schemas-microsoft-com:office:smarttags" w:element="chmetcnv">
              <w:smartTagPr>
                <w:attr w:name="UnitName" w:val="m3"/>
                <w:attr w:name="SourceValue" w:val="1"/>
                <w:attr w:name="HasSpace" w:val="False"/>
                <w:attr w:name="Negative" w:val="False"/>
                <w:attr w:name="NumberType" w:val="1"/>
                <w:attr w:name="TCSC" w:val="0"/>
              </w:smartTagPr>
              <w:r w:rsidRPr="00561829">
                <w:rPr>
                  <w:rFonts w:ascii="仿宋_GB2312" w:eastAsia="仿宋_GB2312" w:hAnsi="宋体" w:hint="eastAsia"/>
                  <w:color w:val="000000"/>
                  <w:sz w:val="24"/>
                </w:rPr>
                <w:t>1m3</w:t>
              </w:r>
            </w:smartTag>
            <w:r w:rsidRPr="00561829">
              <w:rPr>
                <w:rFonts w:ascii="仿宋_GB2312" w:eastAsia="仿宋_GB2312" w:hAnsi="宋体" w:hint="eastAsia"/>
                <w:color w:val="000000"/>
                <w:sz w:val="24"/>
              </w:rPr>
              <w:t>砼拌和站</w:t>
            </w:r>
          </w:p>
        </w:tc>
        <w:tc>
          <w:tcPr>
            <w:tcW w:w="1974"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4</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空压机</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smartTag w:uri="urn:schemas-microsoft-com:office:smarttags" w:element="chmetcnv">
              <w:smartTagPr>
                <w:attr w:name="UnitName" w:val="m3"/>
                <w:attr w:name="SourceValue" w:val=".3"/>
                <w:attr w:name="HasSpace" w:val="False"/>
                <w:attr w:name="Negative" w:val="False"/>
                <w:attr w:name="NumberType" w:val="1"/>
                <w:attr w:name="TCSC" w:val="0"/>
              </w:smartTagPr>
              <w:r w:rsidRPr="00561829">
                <w:rPr>
                  <w:rFonts w:ascii="仿宋_GB2312" w:eastAsia="仿宋_GB2312" w:hAnsi="宋体" w:hint="eastAsia"/>
                  <w:color w:val="000000"/>
                  <w:sz w:val="24"/>
                </w:rPr>
                <w:t>0.3m3</w:t>
              </w:r>
            </w:smartTag>
            <w:r w:rsidRPr="00561829">
              <w:rPr>
                <w:rFonts w:ascii="仿宋_GB2312" w:eastAsia="仿宋_GB2312" w:hAnsi="宋体" w:hint="eastAsia"/>
                <w:color w:val="000000"/>
                <w:sz w:val="24"/>
              </w:rPr>
              <w:t>滚筒式拌合站</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c>
          <w:tcPr>
            <w:tcW w:w="2331"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BX1-500电焊机</w:t>
            </w:r>
          </w:p>
        </w:tc>
        <w:tc>
          <w:tcPr>
            <w:tcW w:w="1644"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4</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smartTag w:uri="urn:schemas-microsoft-com:office:smarttags" w:element="chmetcnv">
              <w:smartTagPr>
                <w:attr w:name="UnitName" w:val="m3"/>
                <w:attr w:name="SourceValue" w:val="6"/>
                <w:attr w:name="HasSpace" w:val="False"/>
                <w:attr w:name="Negative" w:val="False"/>
                <w:attr w:name="NumberType" w:val="1"/>
                <w:attr w:name="TCSC" w:val="0"/>
              </w:smartTagPr>
              <w:r w:rsidRPr="00561829">
                <w:rPr>
                  <w:rFonts w:ascii="仿宋_GB2312" w:eastAsia="仿宋_GB2312" w:hAnsi="宋体" w:hint="eastAsia"/>
                  <w:color w:val="000000"/>
                  <w:sz w:val="24"/>
                </w:rPr>
                <w:t>6m3</w:t>
              </w:r>
            </w:smartTag>
            <w:r w:rsidRPr="00561829">
              <w:rPr>
                <w:rFonts w:ascii="仿宋_GB2312" w:eastAsia="仿宋_GB2312" w:hAnsi="宋体" w:hint="eastAsia"/>
                <w:color w:val="000000"/>
                <w:sz w:val="24"/>
              </w:rPr>
              <w:t>砼罐车</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7</w:t>
            </w:r>
          </w:p>
        </w:tc>
        <w:tc>
          <w:tcPr>
            <w:tcW w:w="2331" w:type="dxa"/>
            <w:vAlign w:val="center"/>
          </w:tcPr>
          <w:p w:rsidR="001639E1" w:rsidRPr="00561829" w:rsidRDefault="001639E1" w:rsidP="00C055F8">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钢筋调直机</w:t>
            </w:r>
          </w:p>
        </w:tc>
        <w:tc>
          <w:tcPr>
            <w:tcW w:w="1644"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3</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挖掘机</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3</w:t>
            </w:r>
          </w:p>
        </w:tc>
        <w:tc>
          <w:tcPr>
            <w:tcW w:w="2331" w:type="dxa"/>
            <w:vAlign w:val="center"/>
          </w:tcPr>
          <w:p w:rsidR="001639E1" w:rsidRPr="00561829" w:rsidRDefault="001639E1" w:rsidP="00C055F8">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钢筋切断机</w:t>
            </w:r>
          </w:p>
        </w:tc>
        <w:tc>
          <w:tcPr>
            <w:tcW w:w="1644"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3</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装载机</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4</w:t>
            </w:r>
          </w:p>
        </w:tc>
        <w:tc>
          <w:tcPr>
            <w:tcW w:w="2331" w:type="dxa"/>
            <w:vAlign w:val="center"/>
          </w:tcPr>
          <w:p w:rsidR="001639E1" w:rsidRPr="00561829" w:rsidRDefault="001639E1" w:rsidP="00C055F8">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钢筋弯曲机</w:t>
            </w:r>
          </w:p>
        </w:tc>
        <w:tc>
          <w:tcPr>
            <w:tcW w:w="1644"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3</w:t>
            </w:r>
          </w:p>
        </w:tc>
      </w:tr>
      <w:tr w:rsidR="001639E1" w:rsidRPr="00561829" w:rsidTr="006C1EE0">
        <w:trPr>
          <w:trHeight w:hRule="exact" w:val="482"/>
          <w:jc w:val="center"/>
        </w:trPr>
        <w:tc>
          <w:tcPr>
            <w:tcW w:w="2355" w:type="dxa"/>
            <w:vAlign w:val="center"/>
          </w:tcPr>
          <w:p w:rsidR="001639E1" w:rsidRPr="00561829" w:rsidRDefault="00DF0629" w:rsidP="00561829">
            <w:pPr>
              <w:spacing w:line="360" w:lineRule="auto"/>
              <w:ind w:leftChars="-200" w:left="-420" w:firstLineChars="200" w:firstLine="480"/>
              <w:jc w:val="center"/>
              <w:rPr>
                <w:rFonts w:ascii="仿宋_GB2312" w:eastAsia="仿宋_GB2312" w:hAnsi="宋体"/>
                <w:color w:val="000000"/>
                <w:sz w:val="24"/>
              </w:rPr>
            </w:pPr>
            <w:r>
              <w:rPr>
                <w:rFonts w:ascii="仿宋_GB2312" w:eastAsia="仿宋_GB2312" w:hAnsi="宋体" w:hint="eastAsia"/>
                <w:color w:val="000000"/>
                <w:sz w:val="24"/>
              </w:rPr>
              <w:t>冲击</w:t>
            </w:r>
            <w:r w:rsidR="001639E1" w:rsidRPr="00561829">
              <w:rPr>
                <w:rFonts w:ascii="仿宋_GB2312" w:eastAsia="仿宋_GB2312" w:hAnsi="宋体" w:hint="eastAsia"/>
                <w:color w:val="000000"/>
                <w:sz w:val="24"/>
              </w:rPr>
              <w:t>钻机</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3</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自卸汽车</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若干</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25t汽车吊</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3</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砂浆搅拌机</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4</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8t随车吊</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牵引车</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160KW发电机</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平板车</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75KW发电机</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插入式振捣棒</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若干</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20KW发电机</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平板式振捣器</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凿岩机</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1</w:t>
            </w:r>
          </w:p>
        </w:tc>
        <w:tc>
          <w:tcPr>
            <w:tcW w:w="2331"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附着式振动器</w:t>
            </w:r>
          </w:p>
        </w:tc>
        <w:tc>
          <w:tcPr>
            <w:tcW w:w="164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r>
      <w:tr w:rsidR="001639E1" w:rsidRPr="00561829" w:rsidTr="006C1EE0">
        <w:trPr>
          <w:trHeight w:hRule="exact" w:val="482"/>
          <w:jc w:val="center"/>
        </w:trPr>
        <w:tc>
          <w:tcPr>
            <w:tcW w:w="2355"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水车</w:t>
            </w:r>
          </w:p>
        </w:tc>
        <w:tc>
          <w:tcPr>
            <w:tcW w:w="1974" w:type="dxa"/>
            <w:vAlign w:val="center"/>
          </w:tcPr>
          <w:p w:rsidR="001639E1" w:rsidRPr="00561829" w:rsidRDefault="001639E1" w:rsidP="00561829">
            <w:pPr>
              <w:spacing w:line="360" w:lineRule="auto"/>
              <w:ind w:leftChars="-200" w:left="-420" w:firstLineChars="200" w:firstLine="480"/>
              <w:jc w:val="center"/>
              <w:rPr>
                <w:rFonts w:ascii="仿宋_GB2312" w:eastAsia="仿宋_GB2312" w:hAnsi="宋体"/>
                <w:color w:val="000000"/>
                <w:sz w:val="24"/>
              </w:rPr>
            </w:pPr>
            <w:r w:rsidRPr="00561829">
              <w:rPr>
                <w:rFonts w:ascii="仿宋_GB2312" w:eastAsia="仿宋_GB2312" w:hAnsi="宋体" w:hint="eastAsia"/>
                <w:color w:val="000000"/>
                <w:sz w:val="24"/>
              </w:rPr>
              <w:t>2</w:t>
            </w:r>
          </w:p>
        </w:tc>
        <w:tc>
          <w:tcPr>
            <w:tcW w:w="2331"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p>
        </w:tc>
        <w:tc>
          <w:tcPr>
            <w:tcW w:w="1644" w:type="dxa"/>
            <w:vAlign w:val="center"/>
          </w:tcPr>
          <w:p w:rsidR="001639E1" w:rsidRPr="00561829" w:rsidRDefault="001639E1" w:rsidP="00C44F8F">
            <w:pPr>
              <w:spacing w:line="360" w:lineRule="auto"/>
              <w:ind w:leftChars="-200" w:left="-420" w:firstLineChars="200" w:firstLine="480"/>
              <w:jc w:val="center"/>
              <w:rPr>
                <w:rFonts w:ascii="仿宋_GB2312" w:eastAsia="仿宋_GB2312" w:hAnsi="宋体"/>
                <w:color w:val="000000"/>
                <w:sz w:val="24"/>
              </w:rPr>
            </w:pPr>
          </w:p>
        </w:tc>
      </w:tr>
    </w:tbl>
    <w:p w:rsidR="0035706D" w:rsidRPr="00561829" w:rsidRDefault="0035706D" w:rsidP="0035706D">
      <w:pPr>
        <w:ind w:firstLine="435"/>
        <w:rPr>
          <w:rFonts w:ascii="仿宋_GB2312" w:eastAsia="仿宋_GB2312" w:hAnsi="宋体"/>
          <w:color w:val="000000"/>
          <w:sz w:val="24"/>
        </w:rPr>
      </w:pPr>
      <w:bookmarkStart w:id="28" w:name="_Toc174092518"/>
      <w:bookmarkStart w:id="29" w:name="_Toc174235538"/>
    </w:p>
    <w:p w:rsidR="00A86AAB" w:rsidRPr="00561829" w:rsidRDefault="0035706D" w:rsidP="0035706D">
      <w:pPr>
        <w:ind w:firstLine="435"/>
        <w:rPr>
          <w:rFonts w:ascii="仿宋_GB2312" w:eastAsia="仿宋_GB2312" w:hAnsi="宋体"/>
          <w:color w:val="000000"/>
          <w:sz w:val="24"/>
        </w:rPr>
      </w:pPr>
      <w:r w:rsidRPr="00561829">
        <w:rPr>
          <w:rFonts w:ascii="仿宋_GB2312" w:eastAsia="仿宋_GB2312" w:hAnsi="宋体" w:hint="eastAsia"/>
          <w:color w:val="000000"/>
          <w:sz w:val="24"/>
        </w:rPr>
        <w:t>人员配备情况见表12。</w:t>
      </w:r>
    </w:p>
    <w:p w:rsidR="0035706D" w:rsidRPr="00561829" w:rsidRDefault="0035706D" w:rsidP="0035706D">
      <w:pPr>
        <w:ind w:firstLine="435"/>
        <w:jc w:val="center"/>
        <w:rPr>
          <w:rFonts w:ascii="仿宋_GB2312" w:eastAsia="仿宋_GB2312" w:hAnsi="宋体"/>
          <w:color w:val="000000"/>
          <w:sz w:val="24"/>
        </w:rPr>
      </w:pPr>
      <w:r w:rsidRPr="00561829">
        <w:rPr>
          <w:rFonts w:ascii="仿宋_GB2312" w:eastAsia="仿宋_GB2312" w:hAnsi="宋体" w:hint="eastAsia"/>
          <w:color w:val="000000"/>
          <w:sz w:val="24"/>
        </w:rPr>
        <w:t>表12 人员配备情况表</w:t>
      </w:r>
    </w:p>
    <w:tbl>
      <w:tblPr>
        <w:tblW w:w="807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tblPr>
      <w:tblGrid>
        <w:gridCol w:w="945"/>
        <w:gridCol w:w="1835"/>
        <w:gridCol w:w="1260"/>
        <w:gridCol w:w="900"/>
        <w:gridCol w:w="1800"/>
        <w:gridCol w:w="1333"/>
      </w:tblGrid>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序号</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职能</w:t>
            </w:r>
          </w:p>
        </w:tc>
        <w:tc>
          <w:tcPr>
            <w:tcW w:w="126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 xml:space="preserve">人数 </w:t>
            </w:r>
          </w:p>
        </w:tc>
        <w:tc>
          <w:tcPr>
            <w:tcW w:w="9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序号</w:t>
            </w:r>
          </w:p>
        </w:tc>
        <w:tc>
          <w:tcPr>
            <w:tcW w:w="18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职能</w:t>
            </w:r>
          </w:p>
        </w:tc>
        <w:tc>
          <w:tcPr>
            <w:tcW w:w="1333"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人数</w:t>
            </w:r>
          </w:p>
        </w:tc>
      </w:tr>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1</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模板工</w:t>
            </w:r>
          </w:p>
        </w:tc>
        <w:tc>
          <w:tcPr>
            <w:tcW w:w="1260"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30</w:t>
            </w:r>
          </w:p>
        </w:tc>
        <w:tc>
          <w:tcPr>
            <w:tcW w:w="9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8</w:t>
            </w:r>
          </w:p>
        </w:tc>
        <w:tc>
          <w:tcPr>
            <w:tcW w:w="18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质检员</w:t>
            </w:r>
          </w:p>
        </w:tc>
        <w:tc>
          <w:tcPr>
            <w:tcW w:w="1333"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2</w:t>
            </w:r>
          </w:p>
        </w:tc>
      </w:tr>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2</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钢筋工</w:t>
            </w:r>
          </w:p>
        </w:tc>
        <w:tc>
          <w:tcPr>
            <w:tcW w:w="1260"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3</w:t>
            </w:r>
            <w:r w:rsidR="000A234D" w:rsidRPr="00781A4B">
              <w:rPr>
                <w:rFonts w:ascii="仿宋_GB2312" w:eastAsia="仿宋_GB2312" w:hAnsi="宋体" w:hint="eastAsia"/>
                <w:color w:val="000000"/>
                <w:sz w:val="24"/>
              </w:rPr>
              <w:t>0</w:t>
            </w:r>
          </w:p>
        </w:tc>
        <w:tc>
          <w:tcPr>
            <w:tcW w:w="9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9</w:t>
            </w:r>
          </w:p>
        </w:tc>
        <w:tc>
          <w:tcPr>
            <w:tcW w:w="18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技术员</w:t>
            </w:r>
          </w:p>
        </w:tc>
        <w:tc>
          <w:tcPr>
            <w:tcW w:w="1333"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5</w:t>
            </w:r>
          </w:p>
        </w:tc>
      </w:tr>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3</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电工</w:t>
            </w:r>
          </w:p>
        </w:tc>
        <w:tc>
          <w:tcPr>
            <w:tcW w:w="1260"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3</w:t>
            </w:r>
          </w:p>
        </w:tc>
        <w:tc>
          <w:tcPr>
            <w:tcW w:w="9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10</w:t>
            </w:r>
          </w:p>
        </w:tc>
        <w:tc>
          <w:tcPr>
            <w:tcW w:w="18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安全员</w:t>
            </w:r>
          </w:p>
        </w:tc>
        <w:tc>
          <w:tcPr>
            <w:tcW w:w="1333"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2</w:t>
            </w:r>
          </w:p>
        </w:tc>
      </w:tr>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4</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机修工</w:t>
            </w:r>
          </w:p>
        </w:tc>
        <w:tc>
          <w:tcPr>
            <w:tcW w:w="1260"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2</w:t>
            </w:r>
          </w:p>
        </w:tc>
        <w:tc>
          <w:tcPr>
            <w:tcW w:w="9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11</w:t>
            </w:r>
          </w:p>
        </w:tc>
        <w:tc>
          <w:tcPr>
            <w:tcW w:w="18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测量员</w:t>
            </w:r>
          </w:p>
        </w:tc>
        <w:tc>
          <w:tcPr>
            <w:tcW w:w="1333"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3</w:t>
            </w:r>
          </w:p>
        </w:tc>
      </w:tr>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5</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起重工</w:t>
            </w:r>
          </w:p>
        </w:tc>
        <w:tc>
          <w:tcPr>
            <w:tcW w:w="1260"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4</w:t>
            </w:r>
          </w:p>
        </w:tc>
        <w:tc>
          <w:tcPr>
            <w:tcW w:w="9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12</w:t>
            </w:r>
          </w:p>
        </w:tc>
        <w:tc>
          <w:tcPr>
            <w:tcW w:w="18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试验员</w:t>
            </w:r>
          </w:p>
        </w:tc>
        <w:tc>
          <w:tcPr>
            <w:tcW w:w="1333"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3</w:t>
            </w:r>
          </w:p>
        </w:tc>
      </w:tr>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6</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混凝土工</w:t>
            </w:r>
          </w:p>
        </w:tc>
        <w:tc>
          <w:tcPr>
            <w:tcW w:w="1260"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30</w:t>
            </w:r>
          </w:p>
        </w:tc>
        <w:tc>
          <w:tcPr>
            <w:tcW w:w="9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13</w:t>
            </w:r>
          </w:p>
        </w:tc>
        <w:tc>
          <w:tcPr>
            <w:tcW w:w="1800"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张拉员</w:t>
            </w:r>
          </w:p>
        </w:tc>
        <w:tc>
          <w:tcPr>
            <w:tcW w:w="1333"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4</w:t>
            </w:r>
          </w:p>
        </w:tc>
      </w:tr>
      <w:tr w:rsidR="000A234D" w:rsidRPr="00781A4B" w:rsidTr="00781A4B">
        <w:trPr>
          <w:jc w:val="center"/>
        </w:trPr>
        <w:tc>
          <w:tcPr>
            <w:tcW w:w="94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lastRenderedPageBreak/>
              <w:t>7</w:t>
            </w:r>
          </w:p>
        </w:tc>
        <w:tc>
          <w:tcPr>
            <w:tcW w:w="1835" w:type="dxa"/>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普工</w:t>
            </w:r>
          </w:p>
        </w:tc>
        <w:tc>
          <w:tcPr>
            <w:tcW w:w="1260" w:type="dxa"/>
            <w:vAlign w:val="center"/>
          </w:tcPr>
          <w:p w:rsidR="000A234D" w:rsidRPr="00781A4B" w:rsidRDefault="00B02DB5"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8</w:t>
            </w:r>
            <w:r w:rsidR="000022EB" w:rsidRPr="00781A4B">
              <w:rPr>
                <w:rFonts w:ascii="仿宋_GB2312" w:eastAsia="仿宋_GB2312" w:hAnsi="宋体" w:hint="eastAsia"/>
                <w:color w:val="000000"/>
                <w:sz w:val="24"/>
              </w:rPr>
              <w:t>0</w:t>
            </w:r>
          </w:p>
        </w:tc>
        <w:tc>
          <w:tcPr>
            <w:tcW w:w="2700" w:type="dxa"/>
            <w:gridSpan w:val="2"/>
            <w:vAlign w:val="center"/>
          </w:tcPr>
          <w:p w:rsidR="000A234D" w:rsidRPr="00781A4B" w:rsidRDefault="000A234D"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合计</w:t>
            </w:r>
          </w:p>
        </w:tc>
        <w:tc>
          <w:tcPr>
            <w:tcW w:w="1333" w:type="dxa"/>
            <w:vAlign w:val="center"/>
          </w:tcPr>
          <w:p w:rsidR="000A234D" w:rsidRPr="00781A4B" w:rsidRDefault="000022EB" w:rsidP="00781A4B">
            <w:pPr>
              <w:spacing w:line="360" w:lineRule="auto"/>
              <w:ind w:leftChars="-200" w:left="-420" w:firstLineChars="200" w:firstLine="480"/>
              <w:jc w:val="center"/>
              <w:rPr>
                <w:rFonts w:ascii="仿宋_GB2312" w:eastAsia="仿宋_GB2312" w:hAnsi="宋体"/>
                <w:color w:val="000000"/>
                <w:sz w:val="24"/>
              </w:rPr>
            </w:pPr>
            <w:r w:rsidRPr="00781A4B">
              <w:rPr>
                <w:rFonts w:ascii="仿宋_GB2312" w:eastAsia="仿宋_GB2312" w:hAnsi="宋体" w:hint="eastAsia"/>
                <w:color w:val="000000"/>
                <w:sz w:val="24"/>
              </w:rPr>
              <w:t>1</w:t>
            </w:r>
            <w:r w:rsidR="00B02DB5" w:rsidRPr="00781A4B">
              <w:rPr>
                <w:rFonts w:ascii="仿宋_GB2312" w:eastAsia="仿宋_GB2312" w:hAnsi="宋体" w:hint="eastAsia"/>
                <w:color w:val="000000"/>
                <w:sz w:val="24"/>
              </w:rPr>
              <w:t>9</w:t>
            </w:r>
            <w:r w:rsidRPr="00781A4B">
              <w:rPr>
                <w:rFonts w:ascii="仿宋_GB2312" w:eastAsia="仿宋_GB2312" w:hAnsi="宋体" w:hint="eastAsia"/>
                <w:color w:val="000000"/>
                <w:sz w:val="24"/>
              </w:rPr>
              <w:t>8</w:t>
            </w:r>
          </w:p>
        </w:tc>
      </w:tr>
    </w:tbl>
    <w:p w:rsidR="0035706D" w:rsidRPr="0035706D" w:rsidRDefault="0035706D" w:rsidP="00090A84">
      <w:pPr>
        <w:rPr>
          <w:rFonts w:ascii="楷体_GB2312" w:eastAsia="楷体_GB2312" w:hAnsi="宋体"/>
          <w:sz w:val="24"/>
        </w:rPr>
      </w:pPr>
    </w:p>
    <w:p w:rsidR="00CC2FFB" w:rsidRDefault="005645A2" w:rsidP="00CC2FFB">
      <w:pPr>
        <w:pStyle w:val="1"/>
        <w:spacing w:before="0" w:after="0"/>
        <w:rPr>
          <w:rFonts w:ascii="楷体_GB2312" w:eastAsia="楷体_GB2312" w:hAnsi="宋体"/>
          <w:sz w:val="24"/>
          <w:szCs w:val="24"/>
        </w:rPr>
      </w:pPr>
      <w:bookmarkStart w:id="30" w:name="_Toc271293282"/>
      <w:r>
        <w:rPr>
          <w:rFonts w:ascii="楷体_GB2312" w:eastAsia="楷体_GB2312" w:hAnsi="宋体" w:hint="eastAsia"/>
          <w:sz w:val="24"/>
          <w:szCs w:val="24"/>
        </w:rPr>
        <w:t>9</w:t>
      </w:r>
      <w:r w:rsidR="00CC2FFB">
        <w:rPr>
          <w:rFonts w:ascii="楷体_GB2312" w:eastAsia="楷体_GB2312" w:hAnsi="宋体" w:hint="eastAsia"/>
          <w:sz w:val="24"/>
          <w:szCs w:val="24"/>
        </w:rPr>
        <w:t xml:space="preserve"> </w:t>
      </w:r>
      <w:r w:rsidR="00CC2FFB" w:rsidRPr="00D05F3C">
        <w:rPr>
          <w:rFonts w:ascii="楷体_GB2312" w:eastAsia="楷体_GB2312" w:hAnsi="宋体" w:hint="eastAsia"/>
          <w:sz w:val="24"/>
          <w:szCs w:val="24"/>
        </w:rPr>
        <w:t>质量保证措施</w:t>
      </w:r>
      <w:bookmarkEnd w:id="28"/>
      <w:bookmarkEnd w:id="29"/>
      <w:bookmarkEnd w:id="30"/>
    </w:p>
    <w:p w:rsidR="00D200D2" w:rsidRPr="001A25F9" w:rsidRDefault="005645A2" w:rsidP="001A25F9">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CC2FFB" w:rsidRPr="00C922B2">
        <w:rPr>
          <w:rFonts w:ascii="仿宋_GB2312" w:eastAsia="仿宋_GB2312" w:hAnsi="宋体" w:hint="eastAsia"/>
          <w:color w:val="000000"/>
          <w:sz w:val="24"/>
        </w:rPr>
        <w:t>.1</w:t>
      </w:r>
      <w:r w:rsidR="00C922B2">
        <w:rPr>
          <w:rFonts w:ascii="仿宋_GB2312" w:eastAsia="仿宋_GB2312" w:hAnsi="宋体" w:hint="eastAsia"/>
          <w:color w:val="000000"/>
          <w:sz w:val="24"/>
        </w:rPr>
        <w:t xml:space="preserve"> </w:t>
      </w:r>
      <w:r w:rsidR="00C922B2" w:rsidRPr="00C922B2">
        <w:rPr>
          <w:rFonts w:ascii="仿宋_GB2312" w:eastAsia="仿宋_GB2312" w:hAnsi="宋体" w:hint="eastAsia"/>
          <w:color w:val="000000"/>
          <w:sz w:val="24"/>
        </w:rPr>
        <w:t>建立完善的质量保证体系：由</w:t>
      </w:r>
      <w:r w:rsidR="00C922B2">
        <w:rPr>
          <w:rFonts w:ascii="仿宋_GB2312" w:eastAsia="仿宋_GB2312" w:hAnsi="宋体" w:hint="eastAsia"/>
          <w:color w:val="000000"/>
          <w:sz w:val="24"/>
        </w:rPr>
        <w:t>分部</w:t>
      </w:r>
      <w:r w:rsidR="00C922B2" w:rsidRPr="00C922B2">
        <w:rPr>
          <w:rFonts w:ascii="仿宋_GB2312" w:eastAsia="仿宋_GB2312" w:hAnsi="宋体" w:hint="eastAsia"/>
          <w:color w:val="000000"/>
          <w:sz w:val="24"/>
        </w:rPr>
        <w:t>经理，总工程师，内部监理工程师主抓质量，</w:t>
      </w:r>
      <w:r w:rsidR="00C922B2">
        <w:rPr>
          <w:rFonts w:ascii="仿宋_GB2312" w:eastAsia="仿宋_GB2312" w:hAnsi="宋体" w:hint="eastAsia"/>
          <w:color w:val="000000"/>
          <w:sz w:val="24"/>
        </w:rPr>
        <w:t>分部</w:t>
      </w:r>
      <w:r w:rsidR="00C922B2" w:rsidRPr="00C922B2">
        <w:rPr>
          <w:rFonts w:ascii="仿宋_GB2312" w:eastAsia="仿宋_GB2312" w:hAnsi="宋体" w:hint="eastAsia"/>
          <w:color w:val="000000"/>
          <w:sz w:val="24"/>
        </w:rPr>
        <w:t>下设工程部负责工程质量工作，各工区设质量检查员</w:t>
      </w:r>
      <w:r w:rsidR="00C922B2">
        <w:rPr>
          <w:rFonts w:ascii="仿宋_GB2312" w:eastAsia="仿宋_GB2312" w:hAnsi="宋体" w:hint="eastAsia"/>
          <w:color w:val="000000"/>
          <w:sz w:val="24"/>
        </w:rPr>
        <w:t>严把</w:t>
      </w:r>
      <w:r w:rsidR="00C922B2" w:rsidRPr="00C922B2">
        <w:rPr>
          <w:rFonts w:ascii="仿宋_GB2312" w:eastAsia="仿宋_GB2312" w:hAnsi="宋体" w:hint="eastAsia"/>
          <w:color w:val="000000"/>
          <w:sz w:val="24"/>
        </w:rPr>
        <w:t>工区质量关。各工程段、工班、组、操作工人各自负责本职工作的工程质量，组成从上到下完整的质量保证体系。</w:t>
      </w:r>
      <w:r w:rsidR="00C922B2">
        <w:rPr>
          <w:rFonts w:ascii="仿宋_GB2312" w:eastAsia="仿宋_GB2312" w:hAnsi="宋体" w:hint="eastAsia"/>
          <w:color w:val="000000"/>
          <w:sz w:val="24"/>
        </w:rPr>
        <w:t>施工过程中应严格</w:t>
      </w:r>
      <w:r w:rsidR="00C922B2" w:rsidRPr="00C922B2">
        <w:rPr>
          <w:rFonts w:ascii="仿宋_GB2312" w:eastAsia="仿宋_GB2312" w:hAnsi="宋体" w:hint="eastAsia"/>
          <w:color w:val="000000"/>
          <w:sz w:val="24"/>
        </w:rPr>
        <w:t>自检、互检、工序交接检查。</w:t>
      </w:r>
      <w:r w:rsidR="00D200D2" w:rsidRPr="007C0E5B">
        <w:rPr>
          <w:rFonts w:ascii="仿宋_GB2312" w:eastAsia="仿宋_GB2312" w:hAnsi="宋体" w:hint="eastAsia"/>
          <w:color w:val="000000"/>
          <w:sz w:val="24"/>
        </w:rPr>
        <w:t>质量管理及质量控制框图如下：</w: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shape id="_x0000_s1234" type="#_x0000_t202" style="position:absolute;left:0;text-align:left;margin-left:153pt;margin-top:7.85pt;width:117pt;height:23.4pt;z-index:152">
            <v:textbox style="mso-next-textbox:#_x0000_s1234">
              <w:txbxContent>
                <w:p w:rsidR="002E7F59" w:rsidRPr="006E329C" w:rsidRDefault="002E7F59" w:rsidP="00D200D2">
                  <w:pPr>
                    <w:jc w:val="center"/>
                    <w:rPr>
                      <w:rFonts w:ascii="仿宋_GB2312" w:eastAsia="仿宋_GB2312"/>
                      <w:sz w:val="24"/>
                    </w:rPr>
                  </w:pPr>
                  <w:r>
                    <w:rPr>
                      <w:rFonts w:ascii="仿宋_GB2312" w:eastAsia="仿宋_GB2312" w:hint="eastAsia"/>
                      <w:sz w:val="24"/>
                    </w:rPr>
                    <w:t>桥梁分部经理</w:t>
                  </w:r>
                </w:p>
              </w:txbxContent>
            </v:textbox>
          </v:shape>
        </w:pict>
      </w:r>
    </w:p>
    <w:p w:rsidR="00D200D2" w:rsidRDefault="00D200D2" w:rsidP="00D200D2">
      <w:pPr>
        <w:rPr>
          <w:rFonts w:ascii="仿宋_GB2312" w:eastAsia="仿宋_GB2312" w:hAnsi="宋体"/>
          <w:color w:val="000000"/>
          <w:sz w:val="24"/>
        </w:rPr>
      </w:pP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line id="_x0000_s1242" style="position:absolute;left:0;text-align:left;z-index:160" from="207pt,.55pt" to="207pt,18.35pt"/>
        </w:pic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line id="_x0000_s1271" style="position:absolute;left:0;text-align:left;z-index:170" from="4in,2.8pt" to="288.7pt,20.45pt"/>
        </w:pict>
      </w:r>
      <w:r>
        <w:rPr>
          <w:rFonts w:ascii="仿宋_GB2312" w:eastAsia="仿宋_GB2312" w:hAnsi="宋体"/>
          <w:noProof/>
          <w:color w:val="000000"/>
          <w:sz w:val="24"/>
        </w:rPr>
        <w:pict>
          <v:line id="_x0000_s1270" style="position:absolute;left:0;text-align:left;flip:x;z-index:169" from="125.6pt,2.8pt" to="126pt,19.95pt"/>
        </w:pict>
      </w:r>
      <w:r>
        <w:rPr>
          <w:rFonts w:ascii="仿宋_GB2312" w:eastAsia="仿宋_GB2312" w:hAnsi="宋体"/>
          <w:noProof/>
          <w:color w:val="000000"/>
          <w:sz w:val="24"/>
        </w:rPr>
        <w:pict>
          <v:line id="_x0000_s1239" style="position:absolute;left:0;text-align:left;z-index:157" from="126pt,2.8pt" to="4in,2.8pt"/>
        </w:pic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shape id="_x0000_s1269" type="#_x0000_t202" style="position:absolute;left:0;text-align:left;margin-left:243pt;margin-top:3.3pt;width:81pt;height:23.4pt;z-index:168">
            <v:textbox style="mso-next-textbox:#_x0000_s1269">
              <w:txbxContent>
                <w:p w:rsidR="002E7F59" w:rsidRPr="006E329C" w:rsidRDefault="002E7F59" w:rsidP="00D200D2">
                  <w:pPr>
                    <w:jc w:val="center"/>
                    <w:rPr>
                      <w:rFonts w:ascii="仿宋_GB2312" w:eastAsia="仿宋_GB2312"/>
                      <w:sz w:val="24"/>
                    </w:rPr>
                  </w:pPr>
                  <w:r>
                    <w:rPr>
                      <w:rFonts w:ascii="仿宋_GB2312" w:eastAsia="仿宋_GB2312" w:hint="eastAsia"/>
                      <w:sz w:val="24"/>
                    </w:rPr>
                    <w:t>总工程师</w:t>
                  </w:r>
                </w:p>
              </w:txbxContent>
            </v:textbox>
          </v:shape>
        </w:pict>
      </w:r>
      <w:r>
        <w:rPr>
          <w:rFonts w:ascii="仿宋_GB2312" w:eastAsia="仿宋_GB2312" w:hAnsi="宋体"/>
          <w:noProof/>
          <w:color w:val="000000"/>
          <w:sz w:val="24"/>
        </w:rPr>
        <w:pict>
          <v:shape id="_x0000_s1235" type="#_x0000_t202" style="position:absolute;left:0;text-align:left;margin-left:90pt;margin-top:3.3pt;width:81pt;height:23.4pt;z-index:153">
            <v:textbox style="mso-next-textbox:#_x0000_s1235">
              <w:txbxContent>
                <w:p w:rsidR="002E7F59" w:rsidRPr="006E329C" w:rsidRDefault="002E7F59" w:rsidP="00D200D2">
                  <w:pPr>
                    <w:jc w:val="center"/>
                    <w:rPr>
                      <w:rFonts w:ascii="仿宋_GB2312" w:eastAsia="仿宋_GB2312"/>
                      <w:sz w:val="24"/>
                    </w:rPr>
                  </w:pPr>
                  <w:r>
                    <w:rPr>
                      <w:rFonts w:ascii="仿宋_GB2312" w:eastAsia="仿宋_GB2312" w:hint="eastAsia"/>
                      <w:sz w:val="24"/>
                    </w:rPr>
                    <w:t>副经理</w:t>
                  </w:r>
                </w:p>
              </w:txbxContent>
            </v:textbox>
          </v:shape>
        </w:pic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line id="_x0000_s1273" style="position:absolute;left:0;text-align:left;flip:x;z-index:172" from="125.6pt,10.9pt" to="125.95pt,26.35pt"/>
        </w:pict>
      </w:r>
      <w:r>
        <w:rPr>
          <w:rFonts w:ascii="仿宋_GB2312" w:eastAsia="仿宋_GB2312" w:hAnsi="宋体"/>
          <w:noProof/>
          <w:color w:val="000000"/>
          <w:sz w:val="24"/>
        </w:rPr>
        <w:pict>
          <v:line id="_x0000_s1274" style="position:absolute;left:0;text-align:left;flip:x;z-index:173" from="287.6pt,9.4pt" to="287.95pt,26.35pt"/>
        </w:pict>
      </w:r>
      <w:r>
        <w:rPr>
          <w:rFonts w:ascii="仿宋_GB2312" w:eastAsia="仿宋_GB2312" w:hAnsi="宋体"/>
          <w:noProof/>
          <w:color w:val="000000"/>
          <w:sz w:val="24"/>
        </w:rPr>
        <w:pict>
          <v:line id="_x0000_s1272" style="position:absolute;left:0;text-align:left;flip:y;z-index:171" from="94.1pt,25.9pt" to="333.1pt,26.2pt"/>
        </w:pic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line id="_x0000_s1240" style="position:absolute;left:0;text-align:left;z-index:158" from="173.2pt,11.75pt" to="173.6pt,29.25pt"/>
        </w:pict>
      </w:r>
      <w:r>
        <w:rPr>
          <w:rFonts w:ascii="仿宋_GB2312" w:eastAsia="仿宋_GB2312" w:hAnsi="宋体"/>
          <w:noProof/>
          <w:color w:val="000000"/>
          <w:sz w:val="24"/>
        </w:rPr>
        <w:pict>
          <v:shape id="_x0000_s1237" type="#_x0000_t202" style="position:absolute;left:0;text-align:left;margin-left:160.1pt;margin-top:28.85pt;width:27pt;height:66.5pt;z-index:155">
            <v:textbox style="mso-next-textbox:#_x0000_s1237" inset=",3.3mm,,3.3mm">
              <w:txbxContent>
                <w:p w:rsidR="002E7F59" w:rsidRDefault="002E7F59" w:rsidP="00D200D2">
                  <w:pPr>
                    <w:rPr>
                      <w:rFonts w:ascii="仿宋_GB2312" w:eastAsia="仿宋_GB2312"/>
                      <w:sz w:val="24"/>
                    </w:rPr>
                  </w:pPr>
                  <w:r>
                    <w:rPr>
                      <w:rFonts w:ascii="仿宋_GB2312" w:eastAsia="仿宋_GB2312" w:hint="eastAsia"/>
                      <w:sz w:val="24"/>
                    </w:rPr>
                    <w:t>经</w:t>
                  </w:r>
                </w:p>
                <w:p w:rsidR="002E7F59" w:rsidRDefault="002E7F59" w:rsidP="00D200D2">
                  <w:pPr>
                    <w:rPr>
                      <w:rFonts w:ascii="仿宋_GB2312" w:eastAsia="仿宋_GB2312"/>
                      <w:sz w:val="24"/>
                    </w:rPr>
                  </w:pPr>
                  <w:r>
                    <w:rPr>
                      <w:rFonts w:ascii="仿宋_GB2312" w:eastAsia="仿宋_GB2312" w:hint="eastAsia"/>
                      <w:sz w:val="24"/>
                    </w:rPr>
                    <w:t>营</w:t>
                  </w:r>
                </w:p>
                <w:p w:rsidR="002E7F59" w:rsidRPr="006E329C" w:rsidRDefault="002E7F59" w:rsidP="00D200D2">
                  <w:pPr>
                    <w:rPr>
                      <w:rFonts w:ascii="仿宋_GB2312" w:eastAsia="仿宋_GB2312"/>
                      <w:sz w:val="24"/>
                    </w:rPr>
                  </w:pPr>
                  <w:r>
                    <w:rPr>
                      <w:rFonts w:ascii="仿宋_GB2312" w:eastAsia="仿宋_GB2312" w:hint="eastAsia"/>
                      <w:sz w:val="24"/>
                    </w:rPr>
                    <w:t>部</w:t>
                  </w:r>
                </w:p>
              </w:txbxContent>
            </v:textbox>
          </v:shape>
        </w:pict>
      </w:r>
      <w:r>
        <w:rPr>
          <w:rFonts w:ascii="仿宋_GB2312" w:eastAsia="仿宋_GB2312" w:hAnsi="宋体"/>
          <w:noProof/>
          <w:color w:val="000000"/>
          <w:sz w:val="24"/>
        </w:rPr>
        <w:pict>
          <v:line id="_x0000_s1276" style="position:absolute;left:0;text-align:left;z-index:175" from="242.95pt,11.45pt" to="243.35pt,28.95pt"/>
        </w:pict>
      </w:r>
      <w:r>
        <w:rPr>
          <w:rFonts w:ascii="仿宋_GB2312" w:eastAsia="仿宋_GB2312" w:hAnsi="宋体"/>
          <w:noProof/>
          <w:color w:val="000000"/>
          <w:sz w:val="24"/>
        </w:rPr>
        <w:pict>
          <v:shape id="_x0000_s1275" type="#_x0000_t202" style="position:absolute;left:0;text-align:left;margin-left:229.85pt;margin-top:28.55pt;width:27pt;height:66.5pt;z-index:174">
            <v:textbox style="mso-next-textbox:#_x0000_s1275" inset=",3.3mm,,3.3mm">
              <w:txbxContent>
                <w:p w:rsidR="002E7F59" w:rsidRPr="006E329C" w:rsidRDefault="002E7F59" w:rsidP="001B2D95">
                  <w:pPr>
                    <w:rPr>
                      <w:rFonts w:ascii="仿宋_GB2312" w:eastAsia="仿宋_GB2312"/>
                      <w:sz w:val="24"/>
                    </w:rPr>
                  </w:pPr>
                  <w:r>
                    <w:rPr>
                      <w:rFonts w:ascii="仿宋_GB2312" w:eastAsia="仿宋_GB2312" w:hint="eastAsia"/>
                      <w:sz w:val="24"/>
                    </w:rPr>
                    <w:t>测量队</w:t>
                  </w:r>
                </w:p>
              </w:txbxContent>
            </v:textbox>
          </v:shape>
        </w:pict>
      </w:r>
      <w:r>
        <w:rPr>
          <w:rFonts w:ascii="仿宋_GB2312" w:eastAsia="仿宋_GB2312" w:hAnsi="宋体"/>
          <w:noProof/>
          <w:color w:val="000000"/>
          <w:sz w:val="24"/>
        </w:rPr>
        <w:pict>
          <v:line id="_x0000_s1241" style="position:absolute;left:0;text-align:left;z-index:159" from="332.55pt,10.95pt" to="333pt,30.45pt"/>
        </w:pict>
      </w:r>
      <w:r>
        <w:rPr>
          <w:rFonts w:ascii="仿宋_GB2312" w:eastAsia="仿宋_GB2312" w:hAnsi="宋体"/>
          <w:noProof/>
          <w:color w:val="000000"/>
          <w:sz w:val="24"/>
        </w:rPr>
        <w:pict>
          <v:line id="_x0000_s1259" style="position:absolute;left:0;text-align:left;z-index:167" from="94.45pt,11pt" to="94.5pt,30.1pt"/>
        </w:pict>
      </w:r>
      <w:r>
        <w:rPr>
          <w:rFonts w:ascii="仿宋_GB2312" w:eastAsia="仿宋_GB2312" w:hAnsi="宋体"/>
          <w:noProof/>
          <w:color w:val="000000"/>
          <w:sz w:val="24"/>
        </w:rPr>
        <w:pict>
          <v:shape id="_x0000_s1238" type="#_x0000_t202" style="position:absolute;left:0;text-align:left;margin-left:319.5pt;margin-top:30.05pt;width:27pt;height:66.9pt;z-index:156">
            <v:textbox style="mso-next-textbox:#_x0000_s1238" inset=",3.3mm,,3.3mm">
              <w:txbxContent>
                <w:p w:rsidR="002E7F59" w:rsidRDefault="002E7F59" w:rsidP="00D200D2">
                  <w:pPr>
                    <w:rPr>
                      <w:rFonts w:ascii="仿宋_GB2312" w:eastAsia="仿宋_GB2312"/>
                      <w:sz w:val="24"/>
                    </w:rPr>
                  </w:pPr>
                  <w:r>
                    <w:rPr>
                      <w:rFonts w:ascii="仿宋_GB2312" w:eastAsia="仿宋_GB2312" w:hint="eastAsia"/>
                      <w:sz w:val="24"/>
                    </w:rPr>
                    <w:t>试</w:t>
                  </w:r>
                </w:p>
                <w:p w:rsidR="002E7F59" w:rsidRDefault="002E7F59" w:rsidP="00D200D2">
                  <w:pPr>
                    <w:jc w:val="center"/>
                    <w:rPr>
                      <w:rFonts w:ascii="仿宋_GB2312" w:eastAsia="仿宋_GB2312"/>
                      <w:sz w:val="24"/>
                    </w:rPr>
                  </w:pPr>
                  <w:r>
                    <w:rPr>
                      <w:rFonts w:ascii="仿宋_GB2312" w:eastAsia="仿宋_GB2312" w:hint="eastAsia"/>
                      <w:sz w:val="24"/>
                    </w:rPr>
                    <w:t>验</w:t>
                  </w:r>
                </w:p>
                <w:p w:rsidR="002E7F59" w:rsidRPr="006E329C" w:rsidRDefault="002E7F59" w:rsidP="00D200D2">
                  <w:pPr>
                    <w:jc w:val="center"/>
                    <w:rPr>
                      <w:rFonts w:ascii="仿宋_GB2312" w:eastAsia="仿宋_GB2312"/>
                      <w:sz w:val="24"/>
                    </w:rPr>
                  </w:pPr>
                  <w:r>
                    <w:rPr>
                      <w:rFonts w:ascii="仿宋_GB2312" w:eastAsia="仿宋_GB2312" w:hint="eastAsia"/>
                      <w:sz w:val="24"/>
                    </w:rPr>
                    <w:t>室</w:t>
                  </w:r>
                </w:p>
              </w:txbxContent>
            </v:textbox>
          </v:shape>
        </w:pic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shape id="_x0000_s1236" type="#_x0000_t202" style="position:absolute;left:0;text-align:left;margin-left:81pt;margin-top:14.85pt;width:27pt;height:65.15pt;z-index:154">
            <v:textbox style="mso-next-textbox:#_x0000_s1236" inset=",3.3mm,,3.3mm">
              <w:txbxContent>
                <w:p w:rsidR="002E7F59" w:rsidRPr="001126B3" w:rsidRDefault="002E7F59" w:rsidP="001126B3">
                  <w:pPr>
                    <w:jc w:val="center"/>
                    <w:rPr>
                      <w:rFonts w:ascii="仿宋_GB2312" w:eastAsia="仿宋_GB2312"/>
                      <w:kern w:val="10"/>
                      <w:sz w:val="24"/>
                    </w:rPr>
                  </w:pPr>
                  <w:r w:rsidRPr="001126B3">
                    <w:rPr>
                      <w:rFonts w:ascii="仿宋_GB2312" w:eastAsia="仿宋_GB2312" w:hint="eastAsia"/>
                      <w:kern w:val="10"/>
                      <w:sz w:val="24"/>
                    </w:rPr>
                    <w:t>工</w:t>
                  </w:r>
                </w:p>
                <w:p w:rsidR="002E7F59" w:rsidRPr="001126B3" w:rsidRDefault="002E7F59" w:rsidP="001126B3">
                  <w:pPr>
                    <w:jc w:val="center"/>
                    <w:rPr>
                      <w:rFonts w:ascii="仿宋_GB2312" w:eastAsia="仿宋_GB2312"/>
                      <w:kern w:val="10"/>
                      <w:sz w:val="24"/>
                    </w:rPr>
                  </w:pPr>
                  <w:r w:rsidRPr="001126B3">
                    <w:rPr>
                      <w:rFonts w:ascii="仿宋_GB2312" w:eastAsia="仿宋_GB2312" w:hint="eastAsia"/>
                      <w:kern w:val="10"/>
                      <w:sz w:val="24"/>
                    </w:rPr>
                    <w:t>程</w:t>
                  </w:r>
                </w:p>
                <w:p w:rsidR="002E7F59" w:rsidRPr="00D200D2" w:rsidRDefault="002E7F59" w:rsidP="001126B3">
                  <w:pPr>
                    <w:jc w:val="center"/>
                    <w:rPr>
                      <w:rFonts w:ascii="仿宋_GB2312" w:eastAsia="仿宋_GB2312"/>
                      <w:sz w:val="24"/>
                    </w:rPr>
                  </w:pPr>
                  <w:r w:rsidRPr="001126B3">
                    <w:rPr>
                      <w:rFonts w:ascii="仿宋_GB2312" w:eastAsia="仿宋_GB2312" w:hint="eastAsia"/>
                      <w:kern w:val="10"/>
                      <w:sz w:val="24"/>
                    </w:rPr>
                    <w:t>部</w:t>
                  </w:r>
                </w:p>
              </w:txbxContent>
            </v:textbox>
          </v:shape>
        </w:pict>
      </w:r>
    </w:p>
    <w:p w:rsidR="00D200D2" w:rsidRDefault="00D200D2" w:rsidP="00D200D2">
      <w:pPr>
        <w:rPr>
          <w:rFonts w:ascii="仿宋_GB2312" w:eastAsia="仿宋_GB2312" w:hAnsi="宋体"/>
          <w:color w:val="000000"/>
          <w:sz w:val="24"/>
        </w:rPr>
      </w:pPr>
    </w:p>
    <w:p w:rsidR="00D200D2" w:rsidRDefault="00D200D2" w:rsidP="00D200D2">
      <w:pPr>
        <w:rPr>
          <w:rFonts w:ascii="仿宋_GB2312" w:eastAsia="仿宋_GB2312" w:hAnsi="宋体"/>
          <w:color w:val="000000"/>
          <w:sz w:val="24"/>
        </w:rPr>
      </w:pPr>
    </w:p>
    <w:p w:rsidR="00D200D2" w:rsidRDefault="00D200D2" w:rsidP="00D200D2">
      <w:pPr>
        <w:rPr>
          <w:rFonts w:ascii="仿宋_GB2312" w:eastAsia="仿宋_GB2312" w:hAnsi="宋体"/>
          <w:color w:val="000000"/>
          <w:sz w:val="24"/>
        </w:rPr>
      </w:pPr>
    </w:p>
    <w:p w:rsidR="00D200D2" w:rsidRDefault="00D200D2" w:rsidP="00D200D2">
      <w:pPr>
        <w:rPr>
          <w:rFonts w:ascii="仿宋_GB2312" w:eastAsia="仿宋_GB2312" w:hAnsi="宋体"/>
          <w:color w:val="000000"/>
          <w:sz w:val="24"/>
        </w:rPr>
      </w:pPr>
    </w:p>
    <w:p w:rsidR="00D200D2" w:rsidRDefault="00EB7424" w:rsidP="00D200D2">
      <w:pPr>
        <w:rPr>
          <w:rFonts w:ascii="仿宋_GB2312" w:eastAsia="仿宋_GB2312" w:hAnsi="宋体"/>
          <w:color w:val="000000"/>
          <w:sz w:val="24"/>
        </w:rPr>
      </w:pPr>
      <w:r w:rsidRPr="00EB7424">
        <w:rPr>
          <w:rFonts w:ascii="仿宋_GB2312" w:eastAsia="仿宋_GB2312" w:hAnsi="新宋体"/>
          <w:b/>
          <w:bCs/>
          <w:noProof/>
          <w:sz w:val="24"/>
        </w:rPr>
        <w:pict>
          <v:line id="_x0000_s1257" style="position:absolute;left:0;text-align:left;flip:y;z-index:166" from="334.1pt,2.75pt" to="334.1pt,23pt"/>
        </w:pict>
      </w:r>
      <w:r w:rsidRPr="00EB7424">
        <w:rPr>
          <w:rFonts w:ascii="仿宋_GB2312" w:eastAsia="仿宋_GB2312" w:hAnsi="新宋体"/>
          <w:b/>
          <w:bCs/>
          <w:noProof/>
          <w:sz w:val="24"/>
        </w:rPr>
        <w:pict>
          <v:line id="_x0000_s1256" style="position:absolute;left:0;text-align:left;flip:x y;z-index:165" from="244.85pt,1.25pt" to="245.6pt,22.25pt"/>
        </w:pict>
      </w:r>
      <w:r w:rsidRPr="00EB7424">
        <w:rPr>
          <w:rFonts w:ascii="仿宋_GB2312" w:eastAsia="仿宋_GB2312" w:hAnsi="新宋体"/>
          <w:b/>
          <w:bCs/>
          <w:noProof/>
          <w:sz w:val="24"/>
        </w:rPr>
        <w:pict>
          <v:line id="_x0000_s1255" style="position:absolute;left:0;text-align:left;flip:x y;z-index:164" from="174.35pt,.5pt" to="174.7pt,23.35pt"/>
        </w:pict>
      </w:r>
      <w:r w:rsidRPr="00EB7424">
        <w:rPr>
          <w:rFonts w:ascii="仿宋_GB2312" w:eastAsia="仿宋_GB2312" w:hAnsi="新宋体"/>
          <w:b/>
          <w:bCs/>
          <w:noProof/>
          <w:sz w:val="24"/>
        </w:rPr>
        <w:pict>
          <v:line id="_x0000_s1253" style="position:absolute;left:0;text-align:left;flip:y;z-index:163" from="95.6pt,2pt" to="95.6pt,22.25pt"/>
        </w:pic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line id="_x0000_s1245" style="position:absolute;left:0;text-align:left;flip:x y;z-index:161" from="211.85pt,5.85pt" to="212.15pt,24.15pt"/>
        </w:pict>
      </w:r>
      <w:r w:rsidRPr="00EB7424">
        <w:rPr>
          <w:rFonts w:ascii="仿宋_GB2312" w:eastAsia="仿宋_GB2312" w:hAnsi="新宋体"/>
          <w:b/>
          <w:bCs/>
          <w:noProof/>
          <w:sz w:val="24"/>
        </w:rPr>
        <w:pict>
          <v:line id="_x0000_s1252" style="position:absolute;left:0;text-align:left;z-index:162" from="95.6pt,5.9pt" to="334.85pt,5.9pt"/>
        </w:pict>
      </w:r>
    </w:p>
    <w:p w:rsidR="00D200D2" w:rsidRDefault="00EB7424" w:rsidP="00D200D2">
      <w:pPr>
        <w:rPr>
          <w:rFonts w:ascii="仿宋_GB2312" w:eastAsia="仿宋_GB2312" w:hAnsi="宋体"/>
          <w:color w:val="000000"/>
          <w:sz w:val="24"/>
        </w:rPr>
      </w:pPr>
      <w:r>
        <w:rPr>
          <w:rFonts w:ascii="仿宋_GB2312" w:eastAsia="仿宋_GB2312" w:hAnsi="宋体"/>
          <w:noProof/>
          <w:color w:val="000000"/>
          <w:sz w:val="24"/>
        </w:rPr>
        <w:pict>
          <v:shape id="_x0000_s1277" type="#_x0000_t202" style="position:absolute;left:0;text-align:left;margin-left:154.1pt;margin-top:8.65pt;width:117pt;height:23.4pt;z-index:176">
            <v:textbox style="mso-next-textbox:#_x0000_s1277">
              <w:txbxContent>
                <w:p w:rsidR="002E7F59" w:rsidRPr="006E329C" w:rsidRDefault="002E7F59" w:rsidP="004A1590">
                  <w:pPr>
                    <w:jc w:val="center"/>
                    <w:rPr>
                      <w:rFonts w:ascii="仿宋_GB2312" w:eastAsia="仿宋_GB2312"/>
                      <w:sz w:val="24"/>
                    </w:rPr>
                  </w:pPr>
                  <w:r>
                    <w:rPr>
                      <w:rFonts w:ascii="仿宋_GB2312" w:eastAsia="仿宋_GB2312" w:hint="eastAsia"/>
                      <w:sz w:val="24"/>
                    </w:rPr>
                    <w:t>各工区施工班组</w:t>
                  </w:r>
                </w:p>
              </w:txbxContent>
            </v:textbox>
          </v:shape>
        </w:pict>
      </w:r>
    </w:p>
    <w:p w:rsidR="00D200D2" w:rsidRDefault="00D200D2" w:rsidP="00D200D2">
      <w:pPr>
        <w:rPr>
          <w:rFonts w:ascii="仿宋_GB2312" w:eastAsia="仿宋_GB2312" w:hAnsi="宋体"/>
          <w:color w:val="000000"/>
          <w:sz w:val="24"/>
        </w:rPr>
      </w:pPr>
    </w:p>
    <w:p w:rsidR="009D7669" w:rsidRDefault="009D7669" w:rsidP="00D200D2">
      <w:pPr>
        <w:rPr>
          <w:rFonts w:ascii="仿宋_GB2312" w:eastAsia="仿宋_GB2312" w:hAnsi="宋体"/>
          <w:color w:val="000000"/>
          <w:sz w:val="24"/>
        </w:rPr>
      </w:pPr>
    </w:p>
    <w:p w:rsidR="00572CE5" w:rsidRPr="00C922B2"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572CE5">
        <w:rPr>
          <w:rFonts w:ascii="仿宋_GB2312" w:eastAsia="仿宋_GB2312" w:hAnsi="宋体" w:hint="eastAsia"/>
          <w:color w:val="000000"/>
          <w:sz w:val="24"/>
        </w:rPr>
        <w:t>.2</w:t>
      </w:r>
      <w:r w:rsidR="00572CE5" w:rsidRPr="00200DC0">
        <w:rPr>
          <w:rFonts w:ascii="仿宋_GB2312" w:eastAsia="仿宋_GB2312" w:hAnsi="宋体" w:hint="eastAsia"/>
          <w:color w:val="000000"/>
          <w:sz w:val="24"/>
        </w:rPr>
        <w:t>施工前，</w:t>
      </w:r>
      <w:r w:rsidR="00854DB9">
        <w:rPr>
          <w:rFonts w:ascii="仿宋_GB2312" w:eastAsia="仿宋_GB2312" w:hAnsi="宋体" w:hint="eastAsia"/>
          <w:color w:val="000000"/>
          <w:sz w:val="24"/>
        </w:rPr>
        <w:t>总工程师</w:t>
      </w:r>
      <w:r w:rsidR="00572CE5" w:rsidRPr="00200DC0">
        <w:rPr>
          <w:rFonts w:ascii="仿宋_GB2312" w:eastAsia="仿宋_GB2312" w:hAnsi="宋体" w:hint="eastAsia"/>
          <w:color w:val="000000"/>
          <w:sz w:val="24"/>
        </w:rPr>
        <w:t>组织技术人员和施工管理人员仔细阅读设计文件，了解设计意图，明确施工技术重点、难点，进行技术交底。</w:t>
      </w:r>
    </w:p>
    <w:p w:rsidR="00572CE5" w:rsidRDefault="005645A2" w:rsidP="00572CE5">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572CE5">
        <w:rPr>
          <w:rFonts w:ascii="仿宋_GB2312" w:eastAsia="仿宋_GB2312" w:hAnsi="宋体" w:hint="eastAsia"/>
          <w:color w:val="000000"/>
          <w:sz w:val="24"/>
        </w:rPr>
        <w:t>.3设立工地</w:t>
      </w:r>
      <w:r w:rsidR="00572CE5" w:rsidRPr="00572CE5">
        <w:rPr>
          <w:rFonts w:ascii="仿宋_GB2312" w:eastAsia="仿宋_GB2312" w:hAnsi="宋体" w:hint="eastAsia"/>
          <w:color w:val="000000"/>
          <w:sz w:val="24"/>
        </w:rPr>
        <w:t>试验室，对</w:t>
      </w:r>
      <w:r w:rsidR="00572CE5">
        <w:rPr>
          <w:rFonts w:ascii="仿宋_GB2312" w:eastAsia="仿宋_GB2312" w:hAnsi="宋体" w:hint="eastAsia"/>
          <w:color w:val="000000"/>
          <w:sz w:val="24"/>
        </w:rPr>
        <w:t>进场原材料、配合比</w:t>
      </w:r>
      <w:r w:rsidR="00572CE5" w:rsidRPr="00572CE5">
        <w:rPr>
          <w:rFonts w:ascii="仿宋_GB2312" w:eastAsia="仿宋_GB2312" w:hAnsi="宋体" w:hint="eastAsia"/>
          <w:color w:val="000000"/>
          <w:sz w:val="24"/>
        </w:rPr>
        <w:t>、</w:t>
      </w:r>
      <w:r w:rsidR="00572CE5">
        <w:rPr>
          <w:rFonts w:ascii="仿宋_GB2312" w:eastAsia="仿宋_GB2312" w:hAnsi="宋体" w:hint="eastAsia"/>
          <w:color w:val="000000"/>
          <w:sz w:val="24"/>
        </w:rPr>
        <w:t>中间工序的</w:t>
      </w:r>
      <w:r w:rsidR="00572CE5" w:rsidRPr="00572CE5">
        <w:rPr>
          <w:rFonts w:ascii="仿宋_GB2312" w:eastAsia="仿宋_GB2312" w:hAnsi="宋体" w:hint="eastAsia"/>
          <w:color w:val="000000"/>
          <w:sz w:val="24"/>
        </w:rPr>
        <w:t>试验</w:t>
      </w:r>
      <w:r w:rsidR="00572CE5">
        <w:rPr>
          <w:rFonts w:ascii="仿宋_GB2312" w:eastAsia="仿宋_GB2312" w:hAnsi="宋体" w:hint="eastAsia"/>
          <w:color w:val="000000"/>
          <w:sz w:val="24"/>
        </w:rPr>
        <w:t>、检测进行控制</w:t>
      </w:r>
      <w:r w:rsidR="00237DD8">
        <w:rPr>
          <w:rFonts w:ascii="仿宋_GB2312" w:eastAsia="仿宋_GB2312" w:hAnsi="宋体" w:hint="eastAsia"/>
          <w:color w:val="000000"/>
          <w:sz w:val="24"/>
        </w:rPr>
        <w:t>，并负责对交工验收的分项工程质量进行评定</w:t>
      </w:r>
      <w:r w:rsidR="00572CE5" w:rsidRPr="00572CE5">
        <w:rPr>
          <w:rFonts w:ascii="仿宋_GB2312" w:eastAsia="仿宋_GB2312" w:hAnsi="宋体" w:hint="eastAsia"/>
          <w:color w:val="000000"/>
          <w:sz w:val="24"/>
        </w:rPr>
        <w:t>。</w:t>
      </w:r>
    </w:p>
    <w:p w:rsidR="002461C0" w:rsidRPr="00572CE5" w:rsidRDefault="005645A2" w:rsidP="00572CE5">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2461C0">
        <w:rPr>
          <w:rFonts w:ascii="仿宋_GB2312" w:eastAsia="仿宋_GB2312" w:hAnsi="宋体" w:hint="eastAsia"/>
          <w:color w:val="000000"/>
          <w:sz w:val="24"/>
        </w:rPr>
        <w:t>.4</w:t>
      </w:r>
      <w:r w:rsidR="002461C0" w:rsidRPr="00200DC0">
        <w:rPr>
          <w:rFonts w:ascii="仿宋_GB2312" w:eastAsia="仿宋_GB2312" w:hAnsi="宋体" w:hint="eastAsia"/>
          <w:color w:val="000000"/>
          <w:sz w:val="24"/>
        </w:rPr>
        <w:t>实行施工质量责任挂牌制，注明管理者、操作者，谁施工谁负责。</w:t>
      </w:r>
    </w:p>
    <w:p w:rsidR="00CC2FFB"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2461C0">
        <w:rPr>
          <w:rFonts w:ascii="仿宋_GB2312" w:eastAsia="仿宋_GB2312" w:hAnsi="宋体" w:hint="eastAsia"/>
          <w:color w:val="000000"/>
          <w:sz w:val="24"/>
        </w:rPr>
        <w:t>.5</w:t>
      </w:r>
      <w:r w:rsidR="002461C0" w:rsidRPr="00200DC0">
        <w:rPr>
          <w:rFonts w:ascii="仿宋_GB2312" w:eastAsia="仿宋_GB2312" w:hAnsi="宋体" w:hint="eastAsia"/>
          <w:color w:val="000000"/>
          <w:sz w:val="24"/>
        </w:rPr>
        <w:t>坚持施工过程的检查制度，确保每道工序100%合格。</w:t>
      </w:r>
    </w:p>
    <w:p w:rsidR="002461C0"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2461C0">
        <w:rPr>
          <w:rFonts w:ascii="仿宋_GB2312" w:eastAsia="仿宋_GB2312" w:hAnsi="宋体" w:hint="eastAsia"/>
          <w:color w:val="000000"/>
          <w:sz w:val="24"/>
        </w:rPr>
        <w:t>.6</w:t>
      </w:r>
      <w:r w:rsidR="002461C0" w:rsidRPr="00200DC0">
        <w:rPr>
          <w:rFonts w:ascii="仿宋_GB2312" w:eastAsia="仿宋_GB2312" w:hAnsi="宋体" w:hint="eastAsia"/>
          <w:color w:val="000000"/>
          <w:sz w:val="24"/>
        </w:rPr>
        <w:t>严格测量放线工作，测量要求准确，放线及时，做到正确指导施工。</w:t>
      </w:r>
    </w:p>
    <w:p w:rsidR="002461C0"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2461C0">
        <w:rPr>
          <w:rFonts w:ascii="仿宋_GB2312" w:eastAsia="仿宋_GB2312" w:hAnsi="宋体" w:hint="eastAsia"/>
          <w:color w:val="000000"/>
          <w:sz w:val="24"/>
        </w:rPr>
        <w:t>.7</w:t>
      </w:r>
      <w:r w:rsidR="002461C0" w:rsidRPr="00200DC0">
        <w:rPr>
          <w:rFonts w:ascii="仿宋_GB2312" w:eastAsia="仿宋_GB2312" w:hAnsi="宋体" w:hint="eastAsia"/>
          <w:color w:val="000000"/>
          <w:sz w:val="24"/>
        </w:rPr>
        <w:t>混凝土施工应严格按照配合比进行，在施工中严格计量工作，依据规范定时、定点抽样检查。</w:t>
      </w:r>
    </w:p>
    <w:p w:rsidR="008C05D1"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w:t>
      </w:r>
      <w:r w:rsidR="008C05D1">
        <w:rPr>
          <w:rFonts w:ascii="仿宋_GB2312" w:eastAsia="仿宋_GB2312" w:hAnsi="宋体" w:hint="eastAsia"/>
          <w:color w:val="000000"/>
          <w:sz w:val="24"/>
        </w:rPr>
        <w:t xml:space="preserve">.8 </w:t>
      </w:r>
      <w:r w:rsidR="008C05D1" w:rsidRPr="008C05D1">
        <w:rPr>
          <w:rFonts w:ascii="仿宋_GB2312" w:eastAsia="仿宋_GB2312" w:hAnsi="宋体" w:hint="eastAsia"/>
          <w:color w:val="000000"/>
          <w:sz w:val="24"/>
        </w:rPr>
        <w:t>施工中采用相同规格和品质的水泥、砂石料等，防止结构物外部颜色不一致，</w:t>
      </w:r>
      <w:r w:rsidR="008C05D1">
        <w:rPr>
          <w:rFonts w:ascii="仿宋_GB2312" w:eastAsia="仿宋_GB2312" w:hAnsi="宋体" w:hint="eastAsia"/>
          <w:color w:val="000000"/>
          <w:sz w:val="24"/>
        </w:rPr>
        <w:t>即使砼标号相同，也不能随意更换配合比</w:t>
      </w:r>
      <w:r w:rsidR="008C05D1" w:rsidRPr="008C05D1">
        <w:rPr>
          <w:rFonts w:ascii="仿宋_GB2312" w:eastAsia="仿宋_GB2312" w:hAnsi="宋体" w:hint="eastAsia"/>
          <w:color w:val="000000"/>
          <w:sz w:val="24"/>
        </w:rPr>
        <w:t>。</w:t>
      </w:r>
    </w:p>
    <w:p w:rsidR="00CB75B7" w:rsidRPr="008C05D1"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lastRenderedPageBreak/>
        <w:t>9</w:t>
      </w:r>
      <w:r w:rsidR="00CB75B7">
        <w:rPr>
          <w:rFonts w:ascii="仿宋_GB2312" w:eastAsia="仿宋_GB2312" w:hAnsi="宋体" w:hint="eastAsia"/>
          <w:color w:val="000000"/>
          <w:sz w:val="24"/>
        </w:rPr>
        <w:t>.9 灌注砼时</w:t>
      </w:r>
      <w:r w:rsidR="00CB75B7" w:rsidRPr="00CB75B7">
        <w:rPr>
          <w:rFonts w:ascii="仿宋_GB2312" w:eastAsia="仿宋_GB2312" w:hAnsi="宋体" w:hint="eastAsia"/>
          <w:color w:val="000000"/>
          <w:sz w:val="24"/>
        </w:rPr>
        <w:t>，检查钢筋位置</w:t>
      </w:r>
      <w:r w:rsidR="00CB75B7">
        <w:rPr>
          <w:rFonts w:ascii="仿宋_GB2312" w:eastAsia="仿宋_GB2312" w:hAnsi="宋体" w:hint="eastAsia"/>
          <w:color w:val="000000"/>
          <w:sz w:val="24"/>
        </w:rPr>
        <w:t>是否变动，</w:t>
      </w:r>
      <w:r w:rsidR="00CB75B7" w:rsidRPr="00CB75B7">
        <w:rPr>
          <w:rFonts w:ascii="仿宋_GB2312" w:eastAsia="仿宋_GB2312" w:hAnsi="宋体" w:hint="eastAsia"/>
          <w:color w:val="000000"/>
          <w:sz w:val="24"/>
        </w:rPr>
        <w:t>保护层厚度是否准确</w:t>
      </w:r>
      <w:r w:rsidR="00CB75B7">
        <w:rPr>
          <w:rFonts w:ascii="仿宋_GB2312" w:eastAsia="仿宋_GB2312" w:hAnsi="宋体" w:hint="eastAsia"/>
          <w:color w:val="000000"/>
          <w:sz w:val="24"/>
        </w:rPr>
        <w:t>，不得在砼浇注完成后出现漏筋现象</w:t>
      </w:r>
      <w:r w:rsidR="00CB75B7" w:rsidRPr="00CB75B7">
        <w:rPr>
          <w:rFonts w:ascii="仿宋_GB2312" w:eastAsia="仿宋_GB2312" w:hAnsi="宋体" w:hint="eastAsia"/>
          <w:color w:val="000000"/>
          <w:sz w:val="24"/>
        </w:rPr>
        <w:t>。</w:t>
      </w:r>
    </w:p>
    <w:p w:rsidR="002461C0"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9.10</w:t>
      </w:r>
      <w:r w:rsidR="0072374A">
        <w:rPr>
          <w:rFonts w:ascii="仿宋_GB2312" w:eastAsia="仿宋_GB2312" w:hAnsi="宋体" w:hint="eastAsia"/>
          <w:color w:val="000000"/>
          <w:sz w:val="24"/>
        </w:rPr>
        <w:t xml:space="preserve"> </w:t>
      </w:r>
      <w:r w:rsidR="002461C0" w:rsidRPr="00200DC0">
        <w:rPr>
          <w:rFonts w:ascii="仿宋_GB2312" w:eastAsia="仿宋_GB2312" w:hAnsi="宋体" w:hint="eastAsia"/>
          <w:color w:val="000000"/>
          <w:sz w:val="24"/>
        </w:rPr>
        <w:t>在砌体和混凝土施工完毕后，认真作好养护工作。</w:t>
      </w:r>
    </w:p>
    <w:p w:rsidR="002461C0"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9.11</w:t>
      </w:r>
      <w:r w:rsidR="00ED116E">
        <w:rPr>
          <w:rFonts w:ascii="仿宋_GB2312" w:eastAsia="仿宋_GB2312" w:hAnsi="宋体" w:hint="eastAsia"/>
          <w:color w:val="000000"/>
          <w:sz w:val="24"/>
        </w:rPr>
        <w:t xml:space="preserve"> 砼浇注完毕后，严格控制拆模时间，不得为赶进度过早拆模，导致砼粘模或缺边掉角现象的发生。</w:t>
      </w:r>
    </w:p>
    <w:p w:rsidR="00E922B6" w:rsidRPr="00CB75B7" w:rsidRDefault="005645A2" w:rsidP="00C922B2">
      <w:pPr>
        <w:spacing w:line="360" w:lineRule="auto"/>
        <w:rPr>
          <w:rFonts w:ascii="仿宋_GB2312" w:eastAsia="仿宋_GB2312" w:hAnsi="宋体"/>
          <w:color w:val="000000"/>
          <w:sz w:val="24"/>
        </w:rPr>
      </w:pPr>
      <w:r>
        <w:rPr>
          <w:rFonts w:ascii="仿宋_GB2312" w:eastAsia="仿宋_GB2312" w:hAnsi="宋体" w:hint="eastAsia"/>
          <w:color w:val="000000"/>
          <w:sz w:val="24"/>
        </w:rPr>
        <w:t>9.12</w:t>
      </w:r>
      <w:r w:rsidR="00E922B6">
        <w:rPr>
          <w:rFonts w:ascii="仿宋_GB2312" w:eastAsia="仿宋_GB2312" w:hAnsi="宋体" w:hint="eastAsia"/>
          <w:color w:val="000000"/>
          <w:sz w:val="24"/>
        </w:rPr>
        <w:t xml:space="preserve"> 严格做到施工前测量放样，施工后</w:t>
      </w:r>
      <w:r w:rsidR="00E922B6" w:rsidRPr="00E922B6">
        <w:rPr>
          <w:rFonts w:ascii="仿宋_GB2312" w:eastAsia="仿宋_GB2312" w:hAnsi="宋体" w:hint="eastAsia"/>
          <w:color w:val="000000"/>
          <w:sz w:val="24"/>
        </w:rPr>
        <w:t>测量复核,避免因施工测量错误，导致窝工、返工甚至工程报废等质量事故出现</w:t>
      </w:r>
      <w:r w:rsidR="00E922B6">
        <w:rPr>
          <w:rFonts w:ascii="仿宋_GB2312" w:eastAsia="仿宋_GB2312" w:hAnsi="宋体" w:hint="eastAsia"/>
          <w:color w:val="000000"/>
          <w:sz w:val="24"/>
        </w:rPr>
        <w:t>。</w:t>
      </w:r>
    </w:p>
    <w:p w:rsidR="00CC2FFB" w:rsidRDefault="00656B84" w:rsidP="00CC2FFB">
      <w:pPr>
        <w:pStyle w:val="1"/>
        <w:spacing w:before="0" w:after="0"/>
        <w:rPr>
          <w:rFonts w:ascii="楷体_GB2312" w:eastAsia="楷体_GB2312" w:hAnsi="宋体"/>
          <w:sz w:val="24"/>
          <w:szCs w:val="24"/>
        </w:rPr>
      </w:pPr>
      <w:bookmarkStart w:id="31" w:name="_Toc174092519"/>
      <w:bookmarkStart w:id="32" w:name="_Toc174235539"/>
      <w:bookmarkStart w:id="33" w:name="_Toc271293283"/>
      <w:r>
        <w:rPr>
          <w:rFonts w:ascii="楷体_GB2312" w:eastAsia="楷体_GB2312" w:hAnsi="宋体" w:hint="eastAsia"/>
          <w:sz w:val="24"/>
          <w:szCs w:val="24"/>
        </w:rPr>
        <w:t>10</w:t>
      </w:r>
      <w:r w:rsidR="00260BC3">
        <w:rPr>
          <w:rFonts w:ascii="楷体_GB2312" w:eastAsia="楷体_GB2312" w:hAnsi="宋体" w:hint="eastAsia"/>
          <w:sz w:val="24"/>
          <w:szCs w:val="24"/>
        </w:rPr>
        <w:t xml:space="preserve"> </w:t>
      </w:r>
      <w:r w:rsidR="00260BC3" w:rsidRPr="00D05F3C">
        <w:rPr>
          <w:rFonts w:ascii="楷体_GB2312" w:eastAsia="楷体_GB2312" w:hAnsi="宋体" w:hint="eastAsia"/>
          <w:sz w:val="24"/>
          <w:szCs w:val="24"/>
        </w:rPr>
        <w:t>安全</w:t>
      </w:r>
      <w:r w:rsidR="00260BC3">
        <w:rPr>
          <w:rFonts w:ascii="楷体_GB2312" w:eastAsia="楷体_GB2312" w:hAnsi="宋体" w:hint="eastAsia"/>
          <w:sz w:val="24"/>
          <w:szCs w:val="24"/>
        </w:rPr>
        <w:t>技术</w:t>
      </w:r>
      <w:r w:rsidR="00260BC3" w:rsidRPr="00D05F3C">
        <w:rPr>
          <w:rFonts w:ascii="楷体_GB2312" w:eastAsia="楷体_GB2312" w:hAnsi="宋体" w:hint="eastAsia"/>
          <w:sz w:val="24"/>
          <w:szCs w:val="24"/>
        </w:rPr>
        <w:t>措施</w:t>
      </w:r>
      <w:bookmarkEnd w:id="31"/>
      <w:bookmarkEnd w:id="32"/>
      <w:bookmarkEnd w:id="33"/>
    </w:p>
    <w:p w:rsidR="00BD60C4" w:rsidRPr="00BD60C4" w:rsidRDefault="00656B84" w:rsidP="00697BE8">
      <w:pPr>
        <w:spacing w:line="360" w:lineRule="auto"/>
        <w:rPr>
          <w:rFonts w:ascii="仿宋_GB2312" w:eastAsia="仿宋_GB2312" w:hAnsi="宋体"/>
          <w:b/>
          <w:color w:val="000000"/>
          <w:sz w:val="24"/>
        </w:rPr>
      </w:pPr>
      <w:r>
        <w:rPr>
          <w:rFonts w:ascii="仿宋_GB2312" w:eastAsia="仿宋_GB2312" w:hAnsi="宋体" w:hint="eastAsia"/>
          <w:b/>
          <w:color w:val="000000"/>
          <w:sz w:val="24"/>
        </w:rPr>
        <w:t>10</w:t>
      </w:r>
      <w:r w:rsidR="00AB2039" w:rsidRPr="00BD60C4">
        <w:rPr>
          <w:rFonts w:ascii="仿宋_GB2312" w:eastAsia="仿宋_GB2312" w:hAnsi="宋体" w:hint="eastAsia"/>
          <w:b/>
          <w:color w:val="000000"/>
          <w:sz w:val="24"/>
        </w:rPr>
        <w:t xml:space="preserve">.1 </w:t>
      </w:r>
      <w:r w:rsidR="00CA7397" w:rsidRPr="00BD60C4">
        <w:rPr>
          <w:rFonts w:ascii="仿宋_GB2312" w:eastAsia="仿宋_GB2312" w:hAnsi="宋体" w:hint="eastAsia"/>
          <w:b/>
          <w:color w:val="000000"/>
          <w:sz w:val="24"/>
        </w:rPr>
        <w:t>箱梁预制场相关安全技术措施</w:t>
      </w:r>
    </w:p>
    <w:p w:rsidR="00AB2039" w:rsidRPr="00697BE8" w:rsidRDefault="004B5393" w:rsidP="00BD60C4">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如：钢绞线张拉施工、吊梁移梁及其他预制场内施工的安全技术措施详见</w:t>
      </w:r>
      <w:r w:rsidR="008D6241">
        <w:rPr>
          <w:rFonts w:ascii="仿宋_GB2312" w:eastAsia="仿宋_GB2312" w:hAnsi="宋体" w:hint="eastAsia"/>
          <w:color w:val="000000"/>
          <w:sz w:val="24"/>
        </w:rPr>
        <w:t>《</w:t>
      </w:r>
      <w:smartTag w:uri="urn:schemas-microsoft-com:office:smarttags" w:element="chmetcnv">
        <w:smartTagPr>
          <w:attr w:name="UnitName" w:val="m"/>
          <w:attr w:name="SourceValue" w:val="20"/>
          <w:attr w:name="HasSpace" w:val="False"/>
          <w:attr w:name="Negative" w:val="False"/>
          <w:attr w:name="NumberType" w:val="1"/>
          <w:attr w:name="TCSC" w:val="0"/>
        </w:smartTagPr>
        <w:r w:rsidR="008D6241">
          <w:rPr>
            <w:rFonts w:ascii="仿宋_GB2312" w:eastAsia="仿宋_GB2312" w:hAnsi="宋体" w:hint="eastAsia"/>
            <w:color w:val="000000"/>
            <w:sz w:val="24"/>
          </w:rPr>
          <w:t>20m</w:t>
        </w:r>
      </w:smartTag>
      <w:r w:rsidR="008D6241">
        <w:rPr>
          <w:rFonts w:ascii="仿宋_GB2312" w:eastAsia="仿宋_GB2312" w:hAnsi="宋体" w:hint="eastAsia"/>
          <w:color w:val="000000"/>
          <w:sz w:val="24"/>
        </w:rPr>
        <w:t>、</w:t>
      </w:r>
      <w:smartTag w:uri="urn:schemas-microsoft-com:office:smarttags" w:element="chmetcnv">
        <w:smartTagPr>
          <w:attr w:name="UnitName" w:val="m"/>
          <w:attr w:name="SourceValue" w:val="25"/>
          <w:attr w:name="HasSpace" w:val="False"/>
          <w:attr w:name="Negative" w:val="False"/>
          <w:attr w:name="NumberType" w:val="1"/>
          <w:attr w:name="TCSC" w:val="0"/>
        </w:smartTagPr>
        <w:r w:rsidR="008D6241">
          <w:rPr>
            <w:rFonts w:ascii="仿宋_GB2312" w:eastAsia="仿宋_GB2312" w:hAnsi="宋体" w:hint="eastAsia"/>
            <w:color w:val="000000"/>
            <w:sz w:val="24"/>
          </w:rPr>
          <w:t>25m</w:t>
        </w:r>
      </w:smartTag>
      <w:r w:rsidR="008D6241">
        <w:rPr>
          <w:rFonts w:ascii="仿宋_GB2312" w:eastAsia="仿宋_GB2312" w:hAnsi="宋体" w:hint="eastAsia"/>
          <w:color w:val="000000"/>
          <w:sz w:val="24"/>
        </w:rPr>
        <w:t>箱梁预制施工方案》。</w:t>
      </w:r>
    </w:p>
    <w:p w:rsidR="00CC2FFB" w:rsidRPr="00BD60C4" w:rsidRDefault="00656B84" w:rsidP="0021550D">
      <w:pPr>
        <w:spacing w:line="360" w:lineRule="auto"/>
        <w:rPr>
          <w:rFonts w:ascii="仿宋_GB2312" w:eastAsia="仿宋_GB2312" w:hAnsi="宋体"/>
          <w:b/>
          <w:color w:val="000000"/>
          <w:sz w:val="24"/>
        </w:rPr>
      </w:pPr>
      <w:r>
        <w:rPr>
          <w:rFonts w:ascii="仿宋_GB2312" w:eastAsia="仿宋_GB2312" w:hAnsi="宋体" w:hint="eastAsia"/>
          <w:b/>
          <w:color w:val="000000"/>
          <w:sz w:val="24"/>
        </w:rPr>
        <w:t>10</w:t>
      </w:r>
      <w:r w:rsidR="00CC2FFB" w:rsidRPr="00BD60C4">
        <w:rPr>
          <w:rFonts w:ascii="仿宋_GB2312" w:eastAsia="仿宋_GB2312" w:hAnsi="宋体" w:hint="eastAsia"/>
          <w:b/>
          <w:color w:val="000000"/>
          <w:sz w:val="24"/>
        </w:rPr>
        <w:t xml:space="preserve">.2 </w:t>
      </w:r>
      <w:r w:rsidR="00697BE8" w:rsidRPr="00BD60C4">
        <w:rPr>
          <w:rFonts w:ascii="仿宋_GB2312" w:eastAsia="仿宋_GB2312" w:hAnsi="宋体" w:hint="eastAsia"/>
          <w:b/>
          <w:color w:val="000000"/>
          <w:sz w:val="24"/>
        </w:rPr>
        <w:t>箱梁运输安全技术措施</w:t>
      </w:r>
    </w:p>
    <w:p w:rsidR="00517A6A" w:rsidRPr="00517A6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697BE8">
        <w:rPr>
          <w:rFonts w:ascii="仿宋_GB2312" w:eastAsia="仿宋_GB2312" w:hAnsi="宋体" w:hint="eastAsia"/>
          <w:color w:val="000000"/>
          <w:sz w:val="24"/>
        </w:rPr>
        <w:t>.2.1</w:t>
      </w:r>
      <w:r w:rsidR="00517A6A">
        <w:rPr>
          <w:rFonts w:ascii="仿宋_GB2312" w:eastAsia="仿宋_GB2312" w:hAnsi="宋体" w:hint="eastAsia"/>
          <w:color w:val="000000"/>
          <w:sz w:val="24"/>
        </w:rPr>
        <w:t xml:space="preserve"> </w:t>
      </w:r>
      <w:r w:rsidR="00517A6A" w:rsidRPr="00517A6A">
        <w:rPr>
          <w:rFonts w:ascii="仿宋_GB2312" w:eastAsia="仿宋_GB2312" w:hAnsi="宋体" w:hint="eastAsia"/>
          <w:color w:val="000000"/>
          <w:sz w:val="24"/>
        </w:rPr>
        <w:t>箱梁装运前，首先要认真测量检查运梁便道的宽度和净空是否满足运架设备的运输需要，提前联系相关单位和部门彻底清除影响运架安全的所有走行限界内的障碍物。</w:t>
      </w:r>
    </w:p>
    <w:p w:rsidR="00517A6A" w:rsidRPr="00517A6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517A6A">
        <w:rPr>
          <w:rFonts w:ascii="仿宋_GB2312" w:eastAsia="仿宋_GB2312" w:hAnsi="宋体" w:hint="eastAsia"/>
          <w:color w:val="000000"/>
          <w:sz w:val="24"/>
        </w:rPr>
        <w:t xml:space="preserve">.2.2 </w:t>
      </w:r>
      <w:r w:rsidR="00517A6A" w:rsidRPr="00517A6A">
        <w:rPr>
          <w:rFonts w:ascii="仿宋_GB2312" w:eastAsia="仿宋_GB2312" w:hAnsi="宋体" w:hint="eastAsia"/>
          <w:color w:val="000000"/>
          <w:sz w:val="24"/>
        </w:rPr>
        <w:t>确认运梁车所通过的线路和结构允许承受运梁车的荷载。</w:t>
      </w:r>
    </w:p>
    <w:p w:rsidR="00517A6A" w:rsidRPr="00517A6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517A6A" w:rsidRPr="00517A6A">
        <w:rPr>
          <w:rFonts w:ascii="仿宋_GB2312" w:eastAsia="仿宋_GB2312" w:hAnsi="宋体" w:hint="eastAsia"/>
          <w:color w:val="000000"/>
          <w:sz w:val="24"/>
        </w:rPr>
        <w:t>.2.3</w:t>
      </w:r>
      <w:r w:rsidR="00517A6A">
        <w:rPr>
          <w:rFonts w:ascii="仿宋_GB2312" w:eastAsia="仿宋_GB2312" w:hAnsi="宋体" w:hint="eastAsia"/>
          <w:color w:val="000000"/>
          <w:sz w:val="24"/>
        </w:rPr>
        <w:t xml:space="preserve"> </w:t>
      </w:r>
      <w:r w:rsidR="00517A6A" w:rsidRPr="00517A6A">
        <w:rPr>
          <w:rFonts w:ascii="仿宋_GB2312" w:eastAsia="仿宋_GB2312" w:hAnsi="宋体" w:hint="eastAsia"/>
          <w:color w:val="000000"/>
          <w:sz w:val="24"/>
        </w:rPr>
        <w:t>操作人员必须熟悉运梁车的结构及各项技术参数。开始作业前，要作好</w:t>
      </w:r>
      <w:r w:rsidR="00517A6A">
        <w:rPr>
          <w:rFonts w:ascii="仿宋_GB2312" w:eastAsia="仿宋_GB2312" w:hAnsi="宋体" w:hint="eastAsia"/>
          <w:color w:val="000000"/>
          <w:sz w:val="24"/>
        </w:rPr>
        <w:t>运梁车</w:t>
      </w:r>
      <w:r w:rsidR="00517A6A" w:rsidRPr="00517A6A">
        <w:rPr>
          <w:rFonts w:ascii="仿宋_GB2312" w:eastAsia="仿宋_GB2312" w:hAnsi="宋体" w:hint="eastAsia"/>
          <w:color w:val="000000"/>
          <w:sz w:val="24"/>
        </w:rPr>
        <w:t>各项检查工作，</w:t>
      </w:r>
      <w:r w:rsidR="00517A6A">
        <w:rPr>
          <w:rFonts w:ascii="仿宋_GB2312" w:eastAsia="仿宋_GB2312" w:hAnsi="宋体" w:hint="eastAsia"/>
          <w:color w:val="000000"/>
          <w:sz w:val="24"/>
        </w:rPr>
        <w:t>待</w:t>
      </w:r>
      <w:r w:rsidR="00517A6A" w:rsidRPr="00517A6A">
        <w:rPr>
          <w:rFonts w:ascii="仿宋_GB2312" w:eastAsia="仿宋_GB2312" w:hAnsi="宋体" w:hint="eastAsia"/>
          <w:color w:val="000000"/>
          <w:sz w:val="24"/>
        </w:rPr>
        <w:t>检查通过后方可作业。</w:t>
      </w:r>
    </w:p>
    <w:p w:rsidR="00517A6A" w:rsidRPr="00517A6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517A6A">
        <w:rPr>
          <w:rFonts w:ascii="仿宋_GB2312" w:eastAsia="仿宋_GB2312" w:hAnsi="宋体" w:hint="eastAsia"/>
          <w:color w:val="000000"/>
          <w:sz w:val="24"/>
        </w:rPr>
        <w:t>.2.4 装梁前，应仔细核对待架</w:t>
      </w:r>
      <w:r w:rsidR="00517A6A" w:rsidRPr="00517A6A">
        <w:rPr>
          <w:rFonts w:ascii="仿宋_GB2312" w:eastAsia="仿宋_GB2312" w:hAnsi="宋体" w:hint="eastAsia"/>
          <w:color w:val="000000"/>
          <w:sz w:val="24"/>
        </w:rPr>
        <w:t>箱梁</w:t>
      </w:r>
      <w:r w:rsidR="00517A6A">
        <w:rPr>
          <w:rFonts w:ascii="仿宋_GB2312" w:eastAsia="仿宋_GB2312" w:hAnsi="宋体" w:hint="eastAsia"/>
          <w:color w:val="000000"/>
          <w:sz w:val="24"/>
        </w:rPr>
        <w:t>各项参数</w:t>
      </w:r>
      <w:r w:rsidR="00517A6A" w:rsidRPr="00517A6A">
        <w:rPr>
          <w:rFonts w:ascii="仿宋_GB2312" w:eastAsia="仿宋_GB2312" w:hAnsi="宋体" w:hint="eastAsia"/>
          <w:color w:val="000000"/>
          <w:sz w:val="24"/>
        </w:rPr>
        <w:t>，检查外观、梁长、编号等，核对无误后方可吊装。</w:t>
      </w:r>
    </w:p>
    <w:p w:rsidR="00517A6A" w:rsidRPr="00517A6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517A6A">
        <w:rPr>
          <w:rFonts w:ascii="仿宋_GB2312" w:eastAsia="仿宋_GB2312" w:hAnsi="宋体" w:hint="eastAsia"/>
          <w:color w:val="000000"/>
          <w:sz w:val="24"/>
        </w:rPr>
        <w:t xml:space="preserve">.2.5 </w:t>
      </w:r>
      <w:r w:rsidR="00517A6A" w:rsidRPr="00517A6A">
        <w:rPr>
          <w:rFonts w:ascii="仿宋_GB2312" w:eastAsia="仿宋_GB2312" w:hAnsi="宋体" w:hint="eastAsia"/>
          <w:color w:val="000000"/>
          <w:sz w:val="24"/>
        </w:rPr>
        <w:t>运梁车装</w:t>
      </w:r>
      <w:r w:rsidR="00517A6A">
        <w:rPr>
          <w:rFonts w:ascii="仿宋_GB2312" w:eastAsia="仿宋_GB2312" w:hAnsi="宋体" w:hint="eastAsia"/>
          <w:color w:val="000000"/>
          <w:sz w:val="24"/>
        </w:rPr>
        <w:t>载</w:t>
      </w:r>
      <w:r w:rsidR="00517A6A" w:rsidRPr="00517A6A">
        <w:rPr>
          <w:rFonts w:ascii="仿宋_GB2312" w:eastAsia="仿宋_GB2312" w:hAnsi="宋体" w:hint="eastAsia"/>
          <w:color w:val="000000"/>
          <w:sz w:val="24"/>
        </w:rPr>
        <w:t>箱梁启动起步应缓慢平稳，严禁突然加速或急刹车。重载运行速度控制在3～</w:t>
      </w:r>
      <w:smartTag w:uri="urn:schemas-microsoft-com:office:smarttags" w:element="chmetcnv">
        <w:smartTagPr>
          <w:attr w:name="UnitName" w:val="km/h"/>
          <w:attr w:name="SourceValue" w:val="5"/>
          <w:attr w:name="HasSpace" w:val="False"/>
          <w:attr w:name="Negative" w:val="False"/>
          <w:attr w:name="NumberType" w:val="1"/>
          <w:attr w:name="TCSC" w:val="0"/>
        </w:smartTagPr>
        <w:r w:rsidR="00517A6A" w:rsidRPr="00517A6A">
          <w:rPr>
            <w:rFonts w:ascii="仿宋_GB2312" w:eastAsia="仿宋_GB2312" w:hAnsi="宋体" w:hint="eastAsia"/>
            <w:color w:val="000000"/>
            <w:sz w:val="24"/>
          </w:rPr>
          <w:t>5km/h</w:t>
        </w:r>
      </w:smartTag>
      <w:r w:rsidR="00517A6A" w:rsidRPr="00517A6A">
        <w:rPr>
          <w:rFonts w:ascii="仿宋_GB2312" w:eastAsia="仿宋_GB2312" w:hAnsi="宋体" w:hint="eastAsia"/>
          <w:color w:val="000000"/>
          <w:sz w:val="24"/>
        </w:rPr>
        <w:t>，曲线、坡道地段应严格控制在</w:t>
      </w:r>
      <w:smartTag w:uri="urn:schemas-microsoft-com:office:smarttags" w:element="chmetcnv">
        <w:smartTagPr>
          <w:attr w:name="UnitName" w:val="km/h"/>
          <w:attr w:name="SourceValue" w:val="3"/>
          <w:attr w:name="HasSpace" w:val="False"/>
          <w:attr w:name="Negative" w:val="False"/>
          <w:attr w:name="NumberType" w:val="1"/>
          <w:attr w:name="TCSC" w:val="0"/>
        </w:smartTagPr>
        <w:r w:rsidR="00517A6A" w:rsidRPr="00517A6A">
          <w:rPr>
            <w:rFonts w:ascii="仿宋_GB2312" w:eastAsia="仿宋_GB2312" w:hAnsi="宋体" w:hint="eastAsia"/>
            <w:color w:val="000000"/>
            <w:sz w:val="24"/>
          </w:rPr>
          <w:t>3km/h</w:t>
        </w:r>
      </w:smartTag>
      <w:r w:rsidR="00517A6A" w:rsidRPr="00517A6A">
        <w:rPr>
          <w:rFonts w:ascii="仿宋_GB2312" w:eastAsia="仿宋_GB2312" w:hAnsi="宋体" w:hint="eastAsia"/>
          <w:color w:val="000000"/>
          <w:sz w:val="24"/>
        </w:rPr>
        <w:t>以内。</w:t>
      </w:r>
    </w:p>
    <w:p w:rsidR="00517A6A" w:rsidRPr="00517A6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C414BA">
        <w:rPr>
          <w:rFonts w:ascii="仿宋_GB2312" w:eastAsia="仿宋_GB2312" w:hAnsi="宋体" w:hint="eastAsia"/>
          <w:color w:val="000000"/>
          <w:sz w:val="24"/>
        </w:rPr>
        <w:t xml:space="preserve">.2.6 </w:t>
      </w:r>
      <w:r w:rsidR="00517A6A" w:rsidRPr="00517A6A">
        <w:rPr>
          <w:rFonts w:ascii="仿宋_GB2312" w:eastAsia="仿宋_GB2312" w:hAnsi="宋体" w:hint="eastAsia"/>
          <w:color w:val="000000"/>
          <w:sz w:val="24"/>
        </w:rPr>
        <w:t>在整个运梁过程中，操作人员应高度集中精力，密切注意运梁车及前方道路情况，发现异常，及早采取相应措施，非紧急情况，严禁高档位急起急停。</w:t>
      </w:r>
    </w:p>
    <w:p w:rsidR="00C414B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C414BA">
        <w:rPr>
          <w:rFonts w:ascii="仿宋_GB2312" w:eastAsia="仿宋_GB2312" w:hAnsi="宋体" w:hint="eastAsia"/>
          <w:color w:val="000000"/>
          <w:sz w:val="24"/>
        </w:rPr>
        <w:t>.2.7</w:t>
      </w:r>
      <w:r w:rsidR="0025531C">
        <w:rPr>
          <w:rFonts w:ascii="仿宋_GB2312" w:eastAsia="仿宋_GB2312" w:hAnsi="宋体" w:hint="eastAsia"/>
          <w:color w:val="000000"/>
          <w:sz w:val="24"/>
        </w:rPr>
        <w:t xml:space="preserve"> </w:t>
      </w:r>
      <w:r w:rsidR="00517A6A" w:rsidRPr="00517A6A">
        <w:rPr>
          <w:rFonts w:ascii="仿宋_GB2312" w:eastAsia="仿宋_GB2312" w:hAnsi="宋体" w:hint="eastAsia"/>
          <w:color w:val="000000"/>
          <w:sz w:val="24"/>
        </w:rPr>
        <w:t>恶劣气候条件下，不得进行运梁作业。</w:t>
      </w:r>
    </w:p>
    <w:p w:rsidR="00517A6A" w:rsidRPr="00517A6A" w:rsidRDefault="00656B84" w:rsidP="00517A6A">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25531C">
        <w:rPr>
          <w:rFonts w:ascii="仿宋_GB2312" w:eastAsia="仿宋_GB2312" w:hAnsi="宋体" w:hint="eastAsia"/>
          <w:color w:val="000000"/>
          <w:sz w:val="24"/>
        </w:rPr>
        <w:t xml:space="preserve">.2.8 </w:t>
      </w:r>
      <w:r w:rsidR="00517A6A" w:rsidRPr="00517A6A">
        <w:rPr>
          <w:rFonts w:ascii="仿宋_GB2312" w:eastAsia="仿宋_GB2312" w:hAnsi="宋体" w:hint="eastAsia"/>
          <w:color w:val="000000"/>
          <w:sz w:val="24"/>
        </w:rPr>
        <w:t>梁前端接近架桥机尾部时运梁车应提前减速，在得到指令后才可慢速喂梁。必要时点动对位，严禁冲撞、挂碰架桥机任何部位。</w:t>
      </w:r>
    </w:p>
    <w:p w:rsidR="002157B5" w:rsidRPr="00BD60C4" w:rsidRDefault="00656B84" w:rsidP="002157B5">
      <w:pPr>
        <w:spacing w:line="360" w:lineRule="auto"/>
        <w:rPr>
          <w:rFonts w:ascii="仿宋_GB2312" w:eastAsia="仿宋_GB2312" w:hAnsi="宋体"/>
          <w:b/>
          <w:color w:val="000000"/>
          <w:sz w:val="24"/>
        </w:rPr>
      </w:pPr>
      <w:r>
        <w:rPr>
          <w:rFonts w:ascii="仿宋_GB2312" w:eastAsia="仿宋_GB2312" w:hAnsi="宋体" w:hint="eastAsia"/>
          <w:b/>
          <w:color w:val="000000"/>
          <w:sz w:val="24"/>
        </w:rPr>
        <w:t>10</w:t>
      </w:r>
      <w:r w:rsidR="002157B5" w:rsidRPr="00BD60C4">
        <w:rPr>
          <w:rFonts w:ascii="仿宋_GB2312" w:eastAsia="仿宋_GB2312" w:hAnsi="宋体" w:hint="eastAsia"/>
          <w:b/>
          <w:color w:val="000000"/>
          <w:sz w:val="24"/>
        </w:rPr>
        <w:t>.3 箱梁架设安全技术措施</w:t>
      </w:r>
    </w:p>
    <w:p w:rsidR="00513F5E" w:rsidRPr="002157B5" w:rsidRDefault="00656B84" w:rsidP="00513F5E">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C43037">
        <w:rPr>
          <w:rFonts w:ascii="仿宋_GB2312" w:eastAsia="仿宋_GB2312" w:hAnsi="宋体" w:hint="eastAsia"/>
          <w:color w:val="000000"/>
          <w:sz w:val="24"/>
        </w:rPr>
        <w:t>.3.1 检查架桥机各部件是否运转正常，</w:t>
      </w:r>
      <w:r w:rsidR="00513F5E">
        <w:rPr>
          <w:rFonts w:ascii="仿宋_GB2312" w:eastAsia="仿宋_GB2312" w:hAnsi="宋体" w:hint="eastAsia"/>
          <w:color w:val="000000"/>
          <w:sz w:val="24"/>
        </w:rPr>
        <w:t>包括</w:t>
      </w:r>
      <w:r w:rsidR="00C43037" w:rsidRPr="002157B5">
        <w:rPr>
          <w:rFonts w:ascii="仿宋_GB2312" w:eastAsia="仿宋_GB2312" w:hAnsi="宋体" w:hint="eastAsia"/>
          <w:color w:val="000000"/>
          <w:sz w:val="24"/>
        </w:rPr>
        <w:t>检查各类限位器是否牢固可靠</w:t>
      </w:r>
      <w:r w:rsidR="00C43037">
        <w:rPr>
          <w:rFonts w:ascii="仿宋_GB2312" w:eastAsia="仿宋_GB2312" w:hAnsi="宋体" w:hint="eastAsia"/>
          <w:color w:val="000000"/>
          <w:sz w:val="24"/>
        </w:rPr>
        <w:t>，</w:t>
      </w:r>
      <w:r w:rsidR="00C43037" w:rsidRPr="002157B5">
        <w:rPr>
          <w:rFonts w:ascii="仿宋_GB2312" w:eastAsia="仿宋_GB2312" w:hAnsi="宋体" w:hint="eastAsia"/>
          <w:color w:val="000000"/>
          <w:sz w:val="24"/>
        </w:rPr>
        <w:t>吊点、吊具有无变形、缺损</w:t>
      </w:r>
      <w:r w:rsidR="00C43037">
        <w:rPr>
          <w:rFonts w:ascii="仿宋_GB2312" w:eastAsia="仿宋_GB2312" w:hAnsi="宋体" w:hint="eastAsia"/>
          <w:color w:val="000000"/>
          <w:sz w:val="24"/>
        </w:rPr>
        <w:t>，</w:t>
      </w:r>
      <w:r w:rsidR="00C43037" w:rsidRPr="002157B5">
        <w:rPr>
          <w:rFonts w:ascii="仿宋_GB2312" w:eastAsia="仿宋_GB2312" w:hAnsi="宋体" w:hint="eastAsia"/>
          <w:color w:val="000000"/>
          <w:sz w:val="24"/>
        </w:rPr>
        <w:t>卷扬机、减速器的控制是否可靠</w:t>
      </w:r>
      <w:r w:rsidR="00C43037">
        <w:rPr>
          <w:rFonts w:ascii="仿宋_GB2312" w:eastAsia="仿宋_GB2312" w:hAnsi="宋体" w:hint="eastAsia"/>
          <w:color w:val="000000"/>
          <w:sz w:val="24"/>
        </w:rPr>
        <w:t>，</w:t>
      </w:r>
      <w:r w:rsidR="00513F5E" w:rsidRPr="002157B5">
        <w:rPr>
          <w:rFonts w:ascii="仿宋_GB2312" w:eastAsia="仿宋_GB2312" w:hAnsi="宋体" w:hint="eastAsia"/>
          <w:color w:val="000000"/>
          <w:sz w:val="24"/>
        </w:rPr>
        <w:t>钢丝绳、绳卡及其排列情况</w:t>
      </w:r>
      <w:r w:rsidR="00513F5E">
        <w:rPr>
          <w:rFonts w:ascii="仿宋_GB2312" w:eastAsia="仿宋_GB2312" w:hAnsi="宋体" w:hint="eastAsia"/>
          <w:color w:val="000000"/>
          <w:sz w:val="24"/>
        </w:rPr>
        <w:t>是否符</w:t>
      </w:r>
      <w:r w:rsidR="00513F5E">
        <w:rPr>
          <w:rFonts w:ascii="仿宋_GB2312" w:eastAsia="仿宋_GB2312" w:hAnsi="宋体" w:hint="eastAsia"/>
          <w:color w:val="000000"/>
          <w:sz w:val="24"/>
        </w:rPr>
        <w:lastRenderedPageBreak/>
        <w:t>合要求，</w:t>
      </w:r>
      <w:r w:rsidR="00513F5E" w:rsidRPr="002157B5">
        <w:rPr>
          <w:rFonts w:ascii="仿宋_GB2312" w:eastAsia="仿宋_GB2312" w:hAnsi="宋体" w:hint="eastAsia"/>
          <w:color w:val="000000"/>
          <w:sz w:val="24"/>
        </w:rPr>
        <w:t>液压、电气的连结情况</w:t>
      </w:r>
      <w:r w:rsidR="00513F5E">
        <w:rPr>
          <w:rFonts w:ascii="仿宋_GB2312" w:eastAsia="仿宋_GB2312" w:hAnsi="宋体" w:hint="eastAsia"/>
          <w:color w:val="000000"/>
          <w:sz w:val="24"/>
        </w:rPr>
        <w:t>有无异常等等，</w:t>
      </w:r>
      <w:r w:rsidR="00513F5E" w:rsidRPr="002157B5">
        <w:rPr>
          <w:rFonts w:ascii="仿宋_GB2312" w:eastAsia="仿宋_GB2312" w:hAnsi="宋体" w:hint="eastAsia"/>
          <w:color w:val="000000"/>
          <w:sz w:val="24"/>
        </w:rPr>
        <w:t>以上情况如有异常，应及时有效处理。</w:t>
      </w:r>
    </w:p>
    <w:p w:rsidR="002157B5" w:rsidRPr="002157B5" w:rsidRDefault="00656B84" w:rsidP="002157B5">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8D1BF4">
        <w:rPr>
          <w:rFonts w:ascii="仿宋_GB2312" w:eastAsia="仿宋_GB2312" w:hAnsi="宋体" w:hint="eastAsia"/>
          <w:color w:val="000000"/>
          <w:sz w:val="24"/>
        </w:rPr>
        <w:t xml:space="preserve">.3.2 </w:t>
      </w:r>
      <w:r w:rsidR="008D1BF4" w:rsidRPr="002157B5">
        <w:rPr>
          <w:rFonts w:ascii="仿宋_GB2312" w:eastAsia="仿宋_GB2312" w:hAnsi="宋体" w:hint="eastAsia"/>
          <w:color w:val="000000"/>
          <w:sz w:val="24"/>
        </w:rPr>
        <w:t>前后支腿站位偏差</w:t>
      </w:r>
      <w:r w:rsidR="008D1BF4">
        <w:rPr>
          <w:rFonts w:ascii="仿宋_GB2312" w:eastAsia="仿宋_GB2312" w:hAnsi="宋体" w:hint="eastAsia"/>
          <w:color w:val="000000"/>
          <w:sz w:val="24"/>
        </w:rPr>
        <w:t>、</w:t>
      </w:r>
      <w:r w:rsidR="008D1BF4" w:rsidRPr="002157B5">
        <w:rPr>
          <w:rFonts w:ascii="仿宋_GB2312" w:eastAsia="仿宋_GB2312" w:hAnsi="宋体" w:hint="eastAsia"/>
          <w:color w:val="000000"/>
          <w:sz w:val="24"/>
        </w:rPr>
        <w:t>主梁前后支腿位置处的高差</w:t>
      </w:r>
      <w:r w:rsidR="008D1BF4">
        <w:rPr>
          <w:rFonts w:ascii="仿宋_GB2312" w:eastAsia="仿宋_GB2312" w:hAnsi="宋体" w:hint="eastAsia"/>
          <w:color w:val="000000"/>
          <w:sz w:val="24"/>
        </w:rPr>
        <w:t>是否符合要求。</w:t>
      </w:r>
    </w:p>
    <w:p w:rsidR="002157B5" w:rsidRPr="002157B5" w:rsidRDefault="00656B84" w:rsidP="002157B5">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8D1BF4">
        <w:rPr>
          <w:rFonts w:ascii="仿宋_GB2312" w:eastAsia="仿宋_GB2312" w:hAnsi="宋体" w:hint="eastAsia"/>
          <w:color w:val="000000"/>
          <w:sz w:val="24"/>
        </w:rPr>
        <w:t>.3.3 吊梁前应严格按照要求进行箱梁试吊，发现问题及时处理。</w:t>
      </w:r>
    </w:p>
    <w:p w:rsidR="002157B5" w:rsidRPr="002157B5" w:rsidRDefault="00656B84" w:rsidP="002157B5">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B043E8">
        <w:rPr>
          <w:rFonts w:ascii="仿宋_GB2312" w:eastAsia="仿宋_GB2312" w:hAnsi="宋体" w:hint="eastAsia"/>
          <w:color w:val="000000"/>
          <w:sz w:val="24"/>
        </w:rPr>
        <w:t xml:space="preserve">.3.4 </w:t>
      </w:r>
      <w:r w:rsidR="002157B5" w:rsidRPr="002157B5">
        <w:rPr>
          <w:rFonts w:ascii="仿宋_GB2312" w:eastAsia="仿宋_GB2312" w:hAnsi="宋体" w:hint="eastAsia"/>
          <w:color w:val="000000"/>
          <w:sz w:val="24"/>
        </w:rPr>
        <w:t>在吊梁纵移时，要有专人观察箱梁的运行位置，绝对禁止箱梁碰挂架桥机的任何部位，如发现异常情况，立即停车检查处理。当接近设计位置时要提前减速，必要时点动对位。每次点动时必须待上一次晃动平稳后方可再次点动，禁止连续起、停动作，以免架桥机纵向晃动过大。</w:t>
      </w:r>
    </w:p>
    <w:p w:rsidR="002157B5" w:rsidRPr="002157B5" w:rsidRDefault="00656B84" w:rsidP="002157B5">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B043E8">
        <w:rPr>
          <w:rFonts w:ascii="仿宋_GB2312" w:eastAsia="仿宋_GB2312" w:hAnsi="宋体" w:hint="eastAsia"/>
          <w:color w:val="000000"/>
          <w:sz w:val="24"/>
        </w:rPr>
        <w:t xml:space="preserve">.3.5 </w:t>
      </w:r>
      <w:r w:rsidR="002157B5" w:rsidRPr="002157B5">
        <w:rPr>
          <w:rFonts w:ascii="仿宋_GB2312" w:eastAsia="仿宋_GB2312" w:hAnsi="宋体" w:hint="eastAsia"/>
          <w:color w:val="000000"/>
          <w:sz w:val="24"/>
        </w:rPr>
        <w:t>落梁过程中，要有专人监视起重天车上的卷扬机、制动器。下落箱梁与已架箱梁不得相碰，并保持梁底水平度偏差</w:t>
      </w:r>
      <w:r w:rsidR="000D763D">
        <w:rPr>
          <w:rFonts w:ascii="仿宋_GB2312" w:eastAsia="仿宋_GB2312" w:hAnsi="宋体" w:hint="eastAsia"/>
          <w:color w:val="000000"/>
          <w:sz w:val="24"/>
        </w:rPr>
        <w:t>符合设计要求</w:t>
      </w:r>
      <w:r w:rsidR="002157B5" w:rsidRPr="002157B5">
        <w:rPr>
          <w:rFonts w:ascii="仿宋_GB2312" w:eastAsia="仿宋_GB2312" w:hAnsi="宋体" w:hint="eastAsia"/>
          <w:color w:val="000000"/>
          <w:sz w:val="24"/>
        </w:rPr>
        <w:t>。就位时先对位固定支座端，后对位活动支座端。起重天车横移时禁止连续起、停点动，以免架桥机横向晃动过大。</w:t>
      </w:r>
    </w:p>
    <w:p w:rsidR="002157B5" w:rsidRPr="002157B5" w:rsidRDefault="00656B84" w:rsidP="002157B5">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0A151E">
        <w:rPr>
          <w:rFonts w:ascii="仿宋_GB2312" w:eastAsia="仿宋_GB2312" w:hAnsi="宋体" w:hint="eastAsia"/>
          <w:color w:val="000000"/>
          <w:sz w:val="24"/>
        </w:rPr>
        <w:t xml:space="preserve">.3.6 </w:t>
      </w:r>
      <w:r w:rsidR="002157B5" w:rsidRPr="002157B5">
        <w:rPr>
          <w:rFonts w:ascii="仿宋_GB2312" w:eastAsia="仿宋_GB2312" w:hAnsi="宋体" w:hint="eastAsia"/>
          <w:color w:val="000000"/>
          <w:sz w:val="24"/>
        </w:rPr>
        <w:t>当风力达到6级</w:t>
      </w:r>
      <w:r w:rsidR="000A151E">
        <w:rPr>
          <w:rFonts w:ascii="仿宋_GB2312" w:eastAsia="仿宋_GB2312" w:hAnsi="宋体" w:hint="eastAsia"/>
          <w:color w:val="000000"/>
          <w:sz w:val="24"/>
        </w:rPr>
        <w:t>及其他恶劣天气 时</w:t>
      </w:r>
      <w:r w:rsidR="002157B5" w:rsidRPr="002157B5">
        <w:rPr>
          <w:rFonts w:ascii="仿宋_GB2312" w:eastAsia="仿宋_GB2312" w:hAnsi="宋体" w:hint="eastAsia"/>
          <w:color w:val="000000"/>
          <w:sz w:val="24"/>
        </w:rPr>
        <w:t>不得进行吊梁作业</w:t>
      </w:r>
      <w:r w:rsidR="00871F52">
        <w:rPr>
          <w:rFonts w:ascii="仿宋_GB2312" w:eastAsia="仿宋_GB2312" w:hAnsi="宋体" w:hint="eastAsia"/>
          <w:color w:val="000000"/>
          <w:sz w:val="24"/>
        </w:rPr>
        <w:t>，并采取相应防护措施</w:t>
      </w:r>
      <w:r w:rsidR="002157B5" w:rsidRPr="002157B5">
        <w:rPr>
          <w:rFonts w:ascii="仿宋_GB2312" w:eastAsia="仿宋_GB2312" w:hAnsi="宋体" w:hint="eastAsia"/>
          <w:color w:val="000000"/>
          <w:sz w:val="24"/>
        </w:rPr>
        <w:t>。</w:t>
      </w:r>
    </w:p>
    <w:p w:rsidR="002157B5" w:rsidRPr="002157B5" w:rsidRDefault="00656B84" w:rsidP="002157B5">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871F52">
        <w:rPr>
          <w:rFonts w:ascii="仿宋_GB2312" w:eastAsia="仿宋_GB2312" w:hAnsi="宋体" w:hint="eastAsia"/>
          <w:color w:val="000000"/>
          <w:sz w:val="24"/>
        </w:rPr>
        <w:t xml:space="preserve">.3.7 </w:t>
      </w:r>
      <w:r w:rsidR="002157B5" w:rsidRPr="002157B5">
        <w:rPr>
          <w:rFonts w:ascii="仿宋_GB2312" w:eastAsia="仿宋_GB2312" w:hAnsi="宋体" w:hint="eastAsia"/>
          <w:color w:val="000000"/>
          <w:sz w:val="24"/>
        </w:rPr>
        <w:t>过孔前</w:t>
      </w:r>
      <w:r w:rsidR="00876D31">
        <w:rPr>
          <w:rFonts w:ascii="仿宋_GB2312" w:eastAsia="仿宋_GB2312" w:hAnsi="宋体" w:hint="eastAsia"/>
          <w:color w:val="000000"/>
          <w:sz w:val="24"/>
        </w:rPr>
        <w:t>，应</w:t>
      </w:r>
      <w:r w:rsidR="002157B5" w:rsidRPr="002157B5">
        <w:rPr>
          <w:rFonts w:ascii="仿宋_GB2312" w:eastAsia="仿宋_GB2312" w:hAnsi="宋体" w:hint="eastAsia"/>
          <w:color w:val="000000"/>
          <w:sz w:val="24"/>
        </w:rPr>
        <w:t>检查及测量桥面行走轨道是否铺设完好。桥面走行轨道铺设偏差</w:t>
      </w:r>
      <w:r w:rsidR="00876D31">
        <w:rPr>
          <w:rFonts w:ascii="仿宋_GB2312" w:eastAsia="仿宋_GB2312" w:hAnsi="宋体" w:hint="eastAsia"/>
          <w:color w:val="000000"/>
          <w:sz w:val="24"/>
        </w:rPr>
        <w:t>是否符合设计要求。</w:t>
      </w:r>
    </w:p>
    <w:p w:rsidR="002157B5" w:rsidRPr="002157B5" w:rsidRDefault="00656B84" w:rsidP="002157B5">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E85771">
        <w:rPr>
          <w:rFonts w:ascii="仿宋_GB2312" w:eastAsia="仿宋_GB2312" w:hAnsi="宋体" w:hint="eastAsia"/>
          <w:color w:val="000000"/>
          <w:sz w:val="24"/>
        </w:rPr>
        <w:t xml:space="preserve">.3.8 </w:t>
      </w:r>
      <w:r w:rsidR="002157B5" w:rsidRPr="002157B5">
        <w:rPr>
          <w:rFonts w:ascii="仿宋_GB2312" w:eastAsia="仿宋_GB2312" w:hAnsi="宋体" w:hint="eastAsia"/>
          <w:color w:val="000000"/>
          <w:sz w:val="24"/>
        </w:rPr>
        <w:t>运梁车驮运架桥机转场</w:t>
      </w:r>
      <w:r w:rsidR="001B76BB">
        <w:rPr>
          <w:rFonts w:ascii="仿宋_GB2312" w:eastAsia="仿宋_GB2312" w:hAnsi="宋体" w:hint="eastAsia"/>
          <w:color w:val="000000"/>
          <w:sz w:val="24"/>
        </w:rPr>
        <w:t>时，应</w:t>
      </w:r>
      <w:r w:rsidR="00E85771">
        <w:rPr>
          <w:rFonts w:ascii="仿宋_GB2312" w:eastAsia="仿宋_GB2312" w:hAnsi="宋体" w:hint="eastAsia"/>
          <w:color w:val="000000"/>
          <w:sz w:val="24"/>
        </w:rPr>
        <w:t>确保架桥机各部件</w:t>
      </w:r>
      <w:r w:rsidR="002157B5" w:rsidRPr="002157B5">
        <w:rPr>
          <w:rFonts w:ascii="仿宋_GB2312" w:eastAsia="仿宋_GB2312" w:hAnsi="宋体" w:hint="eastAsia"/>
          <w:color w:val="000000"/>
          <w:sz w:val="24"/>
        </w:rPr>
        <w:t>无缺失，并落实各项检查签证制度，确保架桥机完好转场。</w:t>
      </w:r>
    </w:p>
    <w:p w:rsidR="00FF14E6" w:rsidRPr="00BD60C4" w:rsidRDefault="00656B84" w:rsidP="00FF14E6">
      <w:pPr>
        <w:spacing w:line="360" w:lineRule="auto"/>
        <w:rPr>
          <w:rFonts w:ascii="仿宋_GB2312" w:eastAsia="仿宋_GB2312" w:hAnsi="宋体"/>
          <w:b/>
          <w:color w:val="000000"/>
          <w:sz w:val="24"/>
        </w:rPr>
      </w:pPr>
      <w:r>
        <w:rPr>
          <w:rFonts w:ascii="仿宋_GB2312" w:eastAsia="仿宋_GB2312" w:hAnsi="宋体" w:hint="eastAsia"/>
          <w:b/>
          <w:color w:val="000000"/>
          <w:sz w:val="24"/>
        </w:rPr>
        <w:t>10</w:t>
      </w:r>
      <w:r w:rsidR="00DD093C" w:rsidRPr="00BD60C4">
        <w:rPr>
          <w:rFonts w:ascii="仿宋_GB2312" w:eastAsia="仿宋_GB2312" w:hAnsi="宋体" w:hint="eastAsia"/>
          <w:b/>
          <w:color w:val="000000"/>
          <w:sz w:val="24"/>
        </w:rPr>
        <w:t xml:space="preserve">.4 </w:t>
      </w:r>
      <w:r w:rsidR="00FF14E6" w:rsidRPr="00BD60C4">
        <w:rPr>
          <w:rFonts w:ascii="仿宋_GB2312" w:eastAsia="仿宋_GB2312" w:hAnsi="宋体" w:hint="eastAsia"/>
          <w:b/>
          <w:color w:val="000000"/>
          <w:sz w:val="24"/>
        </w:rPr>
        <w:t>施工现场安全用电措施</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.4.1 </w:t>
      </w:r>
      <w:r w:rsidR="00FF14E6" w:rsidRPr="00FF14E6">
        <w:rPr>
          <w:rFonts w:ascii="仿宋_GB2312" w:eastAsia="仿宋_GB2312" w:hAnsi="宋体" w:hint="eastAsia"/>
          <w:color w:val="000000"/>
          <w:sz w:val="24"/>
        </w:rPr>
        <w:t>电缆线沿地面敷设时，不采用老化脱皮旧电缆，中间接头牢固可靠保持绝缘强度；过路处穿管保护，电源端设漏电保护装置。</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.4.2 </w:t>
      </w:r>
      <w:r w:rsidR="00FF14E6" w:rsidRPr="00FF14E6">
        <w:rPr>
          <w:rFonts w:ascii="仿宋_GB2312" w:eastAsia="仿宋_GB2312" w:hAnsi="宋体" w:hint="eastAsia"/>
          <w:color w:val="000000"/>
          <w:sz w:val="24"/>
        </w:rPr>
        <w:t>电气设备和电气线路必须绝缘良好。</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.4.3 </w:t>
      </w:r>
      <w:r w:rsidR="00FF14E6" w:rsidRPr="00FF14E6">
        <w:rPr>
          <w:rFonts w:ascii="仿宋_GB2312" w:eastAsia="仿宋_GB2312" w:hAnsi="宋体" w:hint="eastAsia"/>
          <w:color w:val="000000"/>
          <w:sz w:val="24"/>
        </w:rPr>
        <w:t>移动的电气设备的供电线，使用橡胶套电缆。</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.4.4 </w:t>
      </w:r>
      <w:r w:rsidR="00FF14E6" w:rsidRPr="00FF14E6">
        <w:rPr>
          <w:rFonts w:ascii="仿宋_GB2312" w:eastAsia="仿宋_GB2312" w:hAnsi="宋体" w:hint="eastAsia"/>
          <w:color w:val="000000"/>
          <w:sz w:val="24"/>
        </w:rPr>
        <w:t>手持电动工具和单机回路的照明开关箱内必须装设漏电保护器。</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.4.5 </w:t>
      </w:r>
      <w:r w:rsidR="00FF14E6" w:rsidRPr="00FF14E6">
        <w:rPr>
          <w:rFonts w:ascii="仿宋_GB2312" w:eastAsia="仿宋_GB2312" w:hAnsi="宋体" w:hint="eastAsia"/>
          <w:color w:val="000000"/>
          <w:sz w:val="24"/>
        </w:rPr>
        <w:t>各种型号的电动设备按使用说明书的规定接地或接零。传动部位按设计要求安装防护装置。维修、组装和拆卸电动设备时，断电挂牌，防止其他人私接电动开关发生伤亡事故。</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.4.6 </w:t>
      </w:r>
      <w:r w:rsidR="00FF14E6" w:rsidRPr="00FF14E6">
        <w:rPr>
          <w:rFonts w:ascii="仿宋_GB2312" w:eastAsia="仿宋_GB2312" w:hAnsi="宋体" w:hint="eastAsia"/>
          <w:color w:val="000000"/>
          <w:sz w:val="24"/>
        </w:rPr>
        <w:t>现场的配电箱要坚固、完整、严密，有门、有锁、有防雨装置，同一配电箱超过3个开关时，设总开关。熔丝及热元件，按技术规定严格选用，严禁用铁丝、铝丝、铜丝等非专用熔丝代替。</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.4.7 </w:t>
      </w:r>
      <w:r w:rsidR="00FF14E6" w:rsidRPr="00FF14E6">
        <w:rPr>
          <w:rFonts w:ascii="仿宋_GB2312" w:eastAsia="仿宋_GB2312" w:hAnsi="宋体" w:hint="eastAsia"/>
          <w:color w:val="000000"/>
          <w:sz w:val="24"/>
        </w:rPr>
        <w:t>移动式发电机在施工中使用频繁，</w:t>
      </w:r>
      <w:r w:rsidR="00DD093C">
        <w:rPr>
          <w:rFonts w:ascii="仿宋_GB2312" w:eastAsia="仿宋_GB2312" w:hAnsi="宋体" w:hint="eastAsia"/>
          <w:color w:val="000000"/>
          <w:sz w:val="24"/>
        </w:rPr>
        <w:t>应</w:t>
      </w:r>
      <w:r w:rsidR="00FF14E6" w:rsidRPr="00FF14E6">
        <w:rPr>
          <w:rFonts w:ascii="仿宋_GB2312" w:eastAsia="仿宋_GB2312" w:hAnsi="宋体" w:hint="eastAsia"/>
          <w:color w:val="000000"/>
          <w:sz w:val="24"/>
        </w:rPr>
        <w:t>派专人负责操作、维护、保养。</w:t>
      </w:r>
    </w:p>
    <w:p w:rsidR="00FF14E6" w:rsidRPr="00FF14E6" w:rsidRDefault="00656B84"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DD093C">
        <w:rPr>
          <w:rFonts w:ascii="仿宋_GB2312" w:eastAsia="仿宋_GB2312" w:hAnsi="宋体" w:hint="eastAsia"/>
          <w:color w:val="000000"/>
          <w:sz w:val="24"/>
        </w:rPr>
        <w:t xml:space="preserve">.4.8 </w:t>
      </w:r>
      <w:r w:rsidR="00FF14E6" w:rsidRPr="00FF14E6">
        <w:rPr>
          <w:rFonts w:ascii="仿宋_GB2312" w:eastAsia="仿宋_GB2312" w:hAnsi="宋体" w:hint="eastAsia"/>
          <w:color w:val="000000"/>
          <w:sz w:val="24"/>
        </w:rPr>
        <w:t>施工现场临时用电定期进行检查</w:t>
      </w:r>
      <w:r w:rsidR="00DD093C">
        <w:rPr>
          <w:rFonts w:ascii="仿宋_GB2312" w:eastAsia="仿宋_GB2312" w:hAnsi="宋体" w:hint="eastAsia"/>
          <w:color w:val="000000"/>
          <w:sz w:val="24"/>
        </w:rPr>
        <w:t>，</w:t>
      </w:r>
      <w:r w:rsidR="00FF14E6" w:rsidRPr="00FF14E6">
        <w:rPr>
          <w:rFonts w:ascii="仿宋_GB2312" w:eastAsia="仿宋_GB2312" w:hAnsi="宋体" w:hint="eastAsia"/>
          <w:color w:val="000000"/>
          <w:sz w:val="24"/>
        </w:rPr>
        <w:t>对检查不合格的线路、设备及时予以维修或更换，严禁带故障运行。</w:t>
      </w:r>
    </w:p>
    <w:p w:rsidR="00FF14E6" w:rsidRPr="00BD60C4" w:rsidRDefault="00C81138" w:rsidP="00FF14E6">
      <w:pPr>
        <w:spacing w:line="360" w:lineRule="auto"/>
        <w:rPr>
          <w:rFonts w:ascii="仿宋_GB2312" w:eastAsia="仿宋_GB2312" w:hAnsi="宋体"/>
          <w:b/>
          <w:color w:val="000000"/>
          <w:sz w:val="24"/>
        </w:rPr>
      </w:pPr>
      <w:r>
        <w:rPr>
          <w:rFonts w:ascii="仿宋_GB2312" w:eastAsia="仿宋_GB2312" w:hAnsi="宋体" w:hint="eastAsia"/>
          <w:b/>
          <w:color w:val="000000"/>
          <w:sz w:val="24"/>
        </w:rPr>
        <w:lastRenderedPageBreak/>
        <w:t>10</w:t>
      </w:r>
      <w:r w:rsidR="00052EB1" w:rsidRPr="00BD60C4">
        <w:rPr>
          <w:rFonts w:ascii="仿宋_GB2312" w:eastAsia="仿宋_GB2312" w:hAnsi="宋体" w:hint="eastAsia"/>
          <w:b/>
          <w:color w:val="000000"/>
          <w:sz w:val="24"/>
        </w:rPr>
        <w:t xml:space="preserve">.5 </w:t>
      </w:r>
      <w:r w:rsidR="001526DF" w:rsidRPr="00BD60C4">
        <w:rPr>
          <w:rFonts w:ascii="仿宋_GB2312" w:eastAsia="仿宋_GB2312" w:hAnsi="宋体" w:hint="eastAsia"/>
          <w:b/>
          <w:color w:val="000000"/>
          <w:sz w:val="24"/>
        </w:rPr>
        <w:t>施工机械安全技术</w:t>
      </w:r>
      <w:r w:rsidR="00FF14E6" w:rsidRPr="00BD60C4">
        <w:rPr>
          <w:rFonts w:ascii="仿宋_GB2312" w:eastAsia="仿宋_GB2312" w:hAnsi="宋体" w:hint="eastAsia"/>
          <w:b/>
          <w:color w:val="000000"/>
          <w:sz w:val="24"/>
        </w:rPr>
        <w:t>措施</w:t>
      </w:r>
    </w:p>
    <w:p w:rsidR="00FF14E6" w:rsidRPr="00FF14E6" w:rsidRDefault="00C81138"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052EB1">
        <w:rPr>
          <w:rFonts w:ascii="仿宋_GB2312" w:eastAsia="仿宋_GB2312" w:hAnsi="宋体" w:hint="eastAsia"/>
          <w:color w:val="000000"/>
          <w:sz w:val="24"/>
        </w:rPr>
        <w:t xml:space="preserve">.5.1 </w:t>
      </w:r>
      <w:r w:rsidR="00FF14E6" w:rsidRPr="00FF14E6">
        <w:rPr>
          <w:rFonts w:ascii="仿宋_GB2312" w:eastAsia="仿宋_GB2312" w:hAnsi="宋体" w:hint="eastAsia"/>
          <w:color w:val="000000"/>
          <w:sz w:val="24"/>
        </w:rPr>
        <w:t>各种机械操作人员和车辆取得操作合格证，不准将机械设备交给无本机操作证的人员操作。</w:t>
      </w:r>
    </w:p>
    <w:p w:rsidR="00FF14E6" w:rsidRPr="00FF14E6" w:rsidRDefault="00C81138"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147AE">
        <w:rPr>
          <w:rFonts w:ascii="仿宋_GB2312" w:eastAsia="仿宋_GB2312" w:hAnsi="宋体" w:hint="eastAsia"/>
          <w:color w:val="000000"/>
          <w:sz w:val="24"/>
        </w:rPr>
        <w:t xml:space="preserve">.5.2 </w:t>
      </w:r>
      <w:r w:rsidR="00FF14E6" w:rsidRPr="00FF14E6">
        <w:rPr>
          <w:rFonts w:ascii="仿宋_GB2312" w:eastAsia="仿宋_GB2312" w:hAnsi="宋体" w:hint="eastAsia"/>
          <w:color w:val="000000"/>
          <w:sz w:val="24"/>
        </w:rPr>
        <w:t>操作人员按照机械说明规定，严格执行工作前的检查制度和工作中注意观察、工作后的检查保养制度。</w:t>
      </w:r>
    </w:p>
    <w:p w:rsidR="00FF14E6" w:rsidRPr="00FF14E6" w:rsidRDefault="00C70E6C"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147AE">
        <w:rPr>
          <w:rFonts w:ascii="仿宋_GB2312" w:eastAsia="仿宋_GB2312" w:hAnsi="宋体" w:hint="eastAsia"/>
          <w:color w:val="000000"/>
          <w:sz w:val="24"/>
        </w:rPr>
        <w:t xml:space="preserve">.5.3 </w:t>
      </w:r>
      <w:r w:rsidR="00FF14E6" w:rsidRPr="00FF14E6">
        <w:rPr>
          <w:rFonts w:ascii="仿宋_GB2312" w:eastAsia="仿宋_GB2312" w:hAnsi="宋体" w:hint="eastAsia"/>
          <w:color w:val="000000"/>
          <w:sz w:val="24"/>
        </w:rPr>
        <w:t>保持机械操作室整洁，严禁存放易燃易爆物品。不酒后操作机械，机械不带病运转、超负荷运转。</w:t>
      </w:r>
    </w:p>
    <w:p w:rsidR="00FF14E6" w:rsidRPr="00FF14E6" w:rsidRDefault="00C70E6C"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441631">
        <w:rPr>
          <w:rFonts w:ascii="仿宋_GB2312" w:eastAsia="仿宋_GB2312" w:hAnsi="宋体" w:hint="eastAsia"/>
          <w:color w:val="000000"/>
          <w:sz w:val="24"/>
        </w:rPr>
        <w:t xml:space="preserve">.5.4 </w:t>
      </w:r>
      <w:r w:rsidR="00FF14E6" w:rsidRPr="00FF14E6">
        <w:rPr>
          <w:rFonts w:ascii="仿宋_GB2312" w:eastAsia="仿宋_GB2312" w:hAnsi="宋体" w:hint="eastAsia"/>
          <w:color w:val="000000"/>
          <w:sz w:val="24"/>
        </w:rPr>
        <w:t>起重作业严格按照规定的要求执行。</w:t>
      </w:r>
    </w:p>
    <w:p w:rsidR="00FF14E6" w:rsidRPr="00FF14E6" w:rsidRDefault="00C70E6C"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441631">
        <w:rPr>
          <w:rFonts w:ascii="仿宋_GB2312" w:eastAsia="仿宋_GB2312" w:hAnsi="宋体" w:hint="eastAsia"/>
          <w:color w:val="000000"/>
          <w:sz w:val="24"/>
        </w:rPr>
        <w:t xml:space="preserve">.5.5 </w:t>
      </w:r>
      <w:r w:rsidR="00FF14E6" w:rsidRPr="00FF14E6">
        <w:rPr>
          <w:rFonts w:ascii="仿宋_GB2312" w:eastAsia="仿宋_GB2312" w:hAnsi="宋体" w:hint="eastAsia"/>
          <w:color w:val="000000"/>
          <w:sz w:val="24"/>
        </w:rPr>
        <w:t>定期组织机电设备、车辆安全大检查。对检查中查出的安全问题进行调查处理，制定防范措施，防止机械事故的发生。</w:t>
      </w:r>
    </w:p>
    <w:p w:rsidR="00FF14E6" w:rsidRPr="00BD60C4" w:rsidRDefault="00DE77A9" w:rsidP="00FF14E6">
      <w:pPr>
        <w:spacing w:line="360" w:lineRule="auto"/>
        <w:rPr>
          <w:rFonts w:ascii="仿宋_GB2312" w:eastAsia="仿宋_GB2312" w:hAnsi="宋体"/>
          <w:b/>
          <w:color w:val="000000"/>
          <w:sz w:val="24"/>
        </w:rPr>
      </w:pPr>
      <w:r>
        <w:rPr>
          <w:rFonts w:ascii="仿宋_GB2312" w:eastAsia="仿宋_GB2312" w:hAnsi="宋体" w:hint="eastAsia"/>
          <w:b/>
          <w:color w:val="000000"/>
          <w:sz w:val="24"/>
        </w:rPr>
        <w:t>10</w:t>
      </w:r>
      <w:r w:rsidR="00701454" w:rsidRPr="00BD60C4">
        <w:rPr>
          <w:rFonts w:ascii="仿宋_GB2312" w:eastAsia="仿宋_GB2312" w:hAnsi="宋体" w:hint="eastAsia"/>
          <w:b/>
          <w:color w:val="000000"/>
          <w:sz w:val="24"/>
        </w:rPr>
        <w:t xml:space="preserve">.6 </w:t>
      </w:r>
      <w:r w:rsidR="00FF14E6" w:rsidRPr="00BD60C4">
        <w:rPr>
          <w:rFonts w:ascii="仿宋_GB2312" w:eastAsia="仿宋_GB2312" w:hAnsi="宋体" w:hint="eastAsia"/>
          <w:b/>
          <w:color w:val="000000"/>
          <w:sz w:val="24"/>
        </w:rPr>
        <w:t>爆破作业的安全</w:t>
      </w:r>
      <w:r w:rsidR="001526DF" w:rsidRPr="00BD60C4">
        <w:rPr>
          <w:rFonts w:ascii="仿宋_GB2312" w:eastAsia="仿宋_GB2312" w:hAnsi="宋体" w:hint="eastAsia"/>
          <w:b/>
          <w:color w:val="000000"/>
          <w:sz w:val="24"/>
        </w:rPr>
        <w:t>技术</w:t>
      </w:r>
      <w:r w:rsidR="00FF14E6" w:rsidRPr="00BD60C4">
        <w:rPr>
          <w:rFonts w:ascii="仿宋_GB2312" w:eastAsia="仿宋_GB2312" w:hAnsi="宋体" w:hint="eastAsia"/>
          <w:b/>
          <w:color w:val="000000"/>
          <w:sz w:val="24"/>
        </w:rPr>
        <w:t>措施</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1526DF">
        <w:rPr>
          <w:rFonts w:ascii="仿宋_GB2312" w:eastAsia="仿宋_GB2312" w:hAnsi="宋体" w:hint="eastAsia"/>
          <w:color w:val="000000"/>
          <w:sz w:val="24"/>
        </w:rPr>
        <w:t xml:space="preserve">.6.1 </w:t>
      </w:r>
      <w:r w:rsidR="00FF14E6" w:rsidRPr="00FF14E6">
        <w:rPr>
          <w:rFonts w:ascii="仿宋_GB2312" w:eastAsia="仿宋_GB2312" w:hAnsi="宋体" w:hint="eastAsia"/>
          <w:color w:val="000000"/>
          <w:sz w:val="24"/>
        </w:rPr>
        <w:t>爆破器材的使用、运输、保管符合</w:t>
      </w:r>
      <w:r w:rsidR="001526DF">
        <w:rPr>
          <w:rFonts w:ascii="仿宋_GB2312" w:eastAsia="仿宋_GB2312" w:hAnsi="宋体" w:hint="eastAsia"/>
          <w:color w:val="000000"/>
          <w:sz w:val="24"/>
        </w:rPr>
        <w:t>相关</w:t>
      </w:r>
      <w:r w:rsidR="00FF14E6" w:rsidRPr="00FF14E6">
        <w:rPr>
          <w:rFonts w:ascii="仿宋_GB2312" w:eastAsia="仿宋_GB2312" w:hAnsi="宋体" w:hint="eastAsia"/>
          <w:color w:val="000000"/>
          <w:sz w:val="24"/>
        </w:rPr>
        <w:t>规定的要求。要在当地</w:t>
      </w:r>
      <w:r w:rsidR="001526DF">
        <w:rPr>
          <w:rFonts w:ascii="仿宋_GB2312" w:eastAsia="仿宋_GB2312" w:hAnsi="宋体" w:hint="eastAsia"/>
          <w:color w:val="000000"/>
          <w:sz w:val="24"/>
        </w:rPr>
        <w:t>管理部门</w:t>
      </w:r>
      <w:r w:rsidR="00FF14E6" w:rsidRPr="00FF14E6">
        <w:rPr>
          <w:rFonts w:ascii="仿宋_GB2312" w:eastAsia="仿宋_GB2312" w:hAnsi="宋体" w:hint="eastAsia"/>
          <w:color w:val="000000"/>
          <w:sz w:val="24"/>
        </w:rPr>
        <w:t>申请办理采购、运输、储存、使用的各种认证手续及许可证件。爆破材料库房要与公路、居民点保持规定的安全距离。炸药、雷管要分库存放，设专人看守。严格爆破材料的领发料制度，防止多领少用，私藏余料，杜绝流失和被盗。</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1526DF">
        <w:rPr>
          <w:rFonts w:ascii="仿宋_GB2312" w:eastAsia="仿宋_GB2312" w:hAnsi="宋体" w:hint="eastAsia"/>
          <w:color w:val="000000"/>
          <w:sz w:val="24"/>
        </w:rPr>
        <w:t xml:space="preserve">.6.2 </w:t>
      </w:r>
      <w:r w:rsidR="00FF14E6" w:rsidRPr="00FF14E6">
        <w:rPr>
          <w:rFonts w:ascii="仿宋_GB2312" w:eastAsia="仿宋_GB2312" w:hAnsi="宋体" w:hint="eastAsia"/>
          <w:color w:val="000000"/>
          <w:sz w:val="24"/>
        </w:rPr>
        <w:t>爆破物品使用前根据规定要求进行质量检验。引线与雷管的联结应在指定地点进行、专人负责。</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1526DF">
        <w:rPr>
          <w:rFonts w:ascii="仿宋_GB2312" w:eastAsia="仿宋_GB2312" w:hAnsi="宋体" w:hint="eastAsia"/>
          <w:color w:val="000000"/>
          <w:sz w:val="24"/>
        </w:rPr>
        <w:t xml:space="preserve">.6.3 </w:t>
      </w:r>
      <w:r w:rsidR="00FF14E6" w:rsidRPr="00FF14E6">
        <w:rPr>
          <w:rFonts w:ascii="仿宋_GB2312" w:eastAsia="仿宋_GB2312" w:hAnsi="宋体" w:hint="eastAsia"/>
          <w:color w:val="000000"/>
          <w:sz w:val="24"/>
        </w:rPr>
        <w:t>爆破器材搬运和爆破作业人员，严禁穿着化纤衣物。进入爆破物品储备库，严禁任何火种带入。</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1526DF">
        <w:rPr>
          <w:rFonts w:ascii="仿宋_GB2312" w:eastAsia="仿宋_GB2312" w:hAnsi="宋体" w:hint="eastAsia"/>
          <w:color w:val="000000"/>
          <w:sz w:val="24"/>
        </w:rPr>
        <w:t xml:space="preserve">.6.4 </w:t>
      </w:r>
      <w:r w:rsidR="00FF14E6" w:rsidRPr="00FF14E6">
        <w:rPr>
          <w:rFonts w:ascii="仿宋_GB2312" w:eastAsia="仿宋_GB2312" w:hAnsi="宋体" w:hint="eastAsia"/>
          <w:color w:val="000000"/>
          <w:sz w:val="24"/>
        </w:rPr>
        <w:t>执行爆破作业安全规则，设专人进行监督检查，确保爆破和</w:t>
      </w:r>
      <w:r w:rsidR="001526DF">
        <w:rPr>
          <w:rFonts w:ascii="仿宋_GB2312" w:eastAsia="仿宋_GB2312" w:hAnsi="宋体" w:hint="eastAsia"/>
          <w:color w:val="000000"/>
          <w:sz w:val="24"/>
        </w:rPr>
        <w:t>爆破器材安全。各施工班组间，各道工序间，应建立完善的交接班制度，</w:t>
      </w:r>
      <w:r w:rsidR="00FF14E6" w:rsidRPr="00FF14E6">
        <w:rPr>
          <w:rFonts w:ascii="仿宋_GB2312" w:eastAsia="仿宋_GB2312" w:hAnsi="宋体" w:hint="eastAsia"/>
          <w:color w:val="000000"/>
          <w:sz w:val="24"/>
        </w:rPr>
        <w:t>并做好交接班记录。</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D23F2">
        <w:rPr>
          <w:rFonts w:ascii="仿宋_GB2312" w:eastAsia="仿宋_GB2312" w:hAnsi="宋体" w:hint="eastAsia"/>
          <w:color w:val="000000"/>
          <w:sz w:val="24"/>
        </w:rPr>
        <w:t xml:space="preserve">.6.5 </w:t>
      </w:r>
      <w:r w:rsidR="00FF14E6" w:rsidRPr="00FF14E6">
        <w:rPr>
          <w:rFonts w:ascii="仿宋_GB2312" w:eastAsia="仿宋_GB2312" w:hAnsi="宋体" w:hint="eastAsia"/>
          <w:color w:val="000000"/>
          <w:sz w:val="24"/>
        </w:rPr>
        <w:t>施工时严格按爆破设计要求控制用药量。装药工作由施工负责人指定有爆破操作合格证的爆破工执行；严禁无证人员参加爆破作业。装炮区内严禁吸烟点火，装炮完毕检查并记录装炮个数、地点，以便起爆后核对有无瞎炮，并进行技术处理。</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D23F2">
        <w:rPr>
          <w:rFonts w:ascii="仿宋_GB2312" w:eastAsia="仿宋_GB2312" w:hAnsi="宋体" w:hint="eastAsia"/>
          <w:color w:val="000000"/>
          <w:sz w:val="24"/>
        </w:rPr>
        <w:t xml:space="preserve">.6.6 </w:t>
      </w:r>
      <w:r w:rsidR="00FF14E6" w:rsidRPr="00FF14E6">
        <w:rPr>
          <w:rFonts w:ascii="仿宋_GB2312" w:eastAsia="仿宋_GB2312" w:hAnsi="宋体" w:hint="eastAsia"/>
          <w:color w:val="000000"/>
          <w:sz w:val="24"/>
        </w:rPr>
        <w:t>爆破前按警戒距离划定警戒区，设置防护人员，疏散施工人员，撤离施工机具到安全地点，并由专人负责检查，当符合安全要求并在防护工作一切就绪后，方可发出点炮信号。</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D23F2">
        <w:rPr>
          <w:rFonts w:ascii="仿宋_GB2312" w:eastAsia="仿宋_GB2312" w:hAnsi="宋体" w:hint="eastAsia"/>
          <w:color w:val="000000"/>
          <w:sz w:val="24"/>
        </w:rPr>
        <w:t xml:space="preserve">.6.7 </w:t>
      </w:r>
      <w:r w:rsidR="00FF14E6" w:rsidRPr="00FF14E6">
        <w:rPr>
          <w:rFonts w:ascii="仿宋_GB2312" w:eastAsia="仿宋_GB2312" w:hAnsi="宋体" w:hint="eastAsia"/>
          <w:color w:val="000000"/>
          <w:sz w:val="24"/>
        </w:rPr>
        <w:t>发生瞎炮后严禁掏挖或在原眼内重装炸药。</w:t>
      </w:r>
    </w:p>
    <w:p w:rsidR="00FF14E6" w:rsidRPr="00BD60C4" w:rsidRDefault="00DE77A9" w:rsidP="00FF14E6">
      <w:pPr>
        <w:spacing w:line="360" w:lineRule="auto"/>
        <w:rPr>
          <w:rFonts w:ascii="仿宋_GB2312" w:eastAsia="仿宋_GB2312" w:hAnsi="宋体"/>
          <w:b/>
          <w:color w:val="000000"/>
          <w:sz w:val="24"/>
        </w:rPr>
      </w:pPr>
      <w:r>
        <w:rPr>
          <w:rFonts w:ascii="仿宋_GB2312" w:eastAsia="仿宋_GB2312" w:hAnsi="宋体" w:hint="eastAsia"/>
          <w:b/>
          <w:color w:val="000000"/>
          <w:sz w:val="24"/>
        </w:rPr>
        <w:t>10</w:t>
      </w:r>
      <w:r w:rsidR="009D23F2" w:rsidRPr="00BD60C4">
        <w:rPr>
          <w:rFonts w:ascii="仿宋_GB2312" w:eastAsia="仿宋_GB2312" w:hAnsi="宋体" w:hint="eastAsia"/>
          <w:b/>
          <w:color w:val="000000"/>
          <w:sz w:val="24"/>
        </w:rPr>
        <w:t xml:space="preserve">.7 </w:t>
      </w:r>
      <w:r w:rsidR="00FF14E6" w:rsidRPr="00BD60C4">
        <w:rPr>
          <w:rFonts w:ascii="仿宋_GB2312" w:eastAsia="仿宋_GB2312" w:hAnsi="宋体" w:hint="eastAsia"/>
          <w:b/>
          <w:color w:val="000000"/>
          <w:sz w:val="24"/>
        </w:rPr>
        <w:t>高空作业的安全措施</w:t>
      </w:r>
    </w:p>
    <w:p w:rsidR="009D23F2"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D23F2">
        <w:rPr>
          <w:rFonts w:ascii="仿宋_GB2312" w:eastAsia="仿宋_GB2312" w:hAnsi="宋体" w:hint="eastAsia"/>
          <w:color w:val="000000"/>
          <w:sz w:val="24"/>
        </w:rPr>
        <w:t>.7.1 高空作业时，应设置有效的安全防护措施，如安全防护网、安全护栏等。</w:t>
      </w:r>
    </w:p>
    <w:p w:rsidR="009D23F2"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lastRenderedPageBreak/>
        <w:t>10</w:t>
      </w:r>
      <w:r w:rsidR="009D23F2">
        <w:rPr>
          <w:rFonts w:ascii="仿宋_GB2312" w:eastAsia="仿宋_GB2312" w:hAnsi="宋体" w:hint="eastAsia"/>
          <w:color w:val="000000"/>
          <w:sz w:val="24"/>
        </w:rPr>
        <w:t xml:space="preserve">.7.2 </w:t>
      </w:r>
      <w:r w:rsidR="00FF14E6" w:rsidRPr="00FF14E6">
        <w:rPr>
          <w:rFonts w:ascii="仿宋_GB2312" w:eastAsia="仿宋_GB2312" w:hAnsi="宋体" w:hint="eastAsia"/>
          <w:color w:val="000000"/>
          <w:sz w:val="24"/>
        </w:rPr>
        <w:t>从事高空作业人员，定期进行体格检查，凡不适宜高空作业的人员，不得从事此项工作。</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D23F2">
        <w:rPr>
          <w:rFonts w:ascii="仿宋_GB2312" w:eastAsia="仿宋_GB2312" w:hAnsi="宋体" w:hint="eastAsia"/>
          <w:color w:val="000000"/>
          <w:sz w:val="24"/>
        </w:rPr>
        <w:t>.7.3 作业人员需系</w:t>
      </w:r>
      <w:r w:rsidR="00FF14E6" w:rsidRPr="00FF14E6">
        <w:rPr>
          <w:rFonts w:ascii="仿宋_GB2312" w:eastAsia="仿宋_GB2312" w:hAnsi="宋体" w:hint="eastAsia"/>
          <w:color w:val="000000"/>
          <w:sz w:val="24"/>
        </w:rPr>
        <w:t>安全带、戴安全帽、穿防滑鞋。</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D23F2">
        <w:rPr>
          <w:rFonts w:ascii="仿宋_GB2312" w:eastAsia="仿宋_GB2312" w:hAnsi="宋体" w:hint="eastAsia"/>
          <w:color w:val="000000"/>
          <w:sz w:val="24"/>
        </w:rPr>
        <w:t xml:space="preserve">.7.4 </w:t>
      </w:r>
      <w:r w:rsidR="00FF14E6" w:rsidRPr="00FF14E6">
        <w:rPr>
          <w:rFonts w:ascii="仿宋_GB2312" w:eastAsia="仿宋_GB2312" w:hAnsi="宋体" w:hint="eastAsia"/>
          <w:color w:val="000000"/>
          <w:sz w:val="24"/>
        </w:rPr>
        <w:t>高空作业人员配给工具袋。小型工具及材料应放入袋内，较大的工具，拴好保险绳。不得随手乱放，防止堕落伤人，严禁从高空向下乱扔乱丢。</w:t>
      </w:r>
    </w:p>
    <w:p w:rsidR="00FF14E6" w:rsidRPr="00FF14E6" w:rsidRDefault="00DE77A9" w:rsidP="00FF14E6">
      <w:pPr>
        <w:spacing w:line="360" w:lineRule="auto"/>
        <w:rPr>
          <w:rFonts w:ascii="仿宋_GB2312" w:eastAsia="仿宋_GB2312" w:hAnsi="宋体"/>
          <w:color w:val="000000"/>
          <w:sz w:val="24"/>
        </w:rPr>
      </w:pPr>
      <w:r>
        <w:rPr>
          <w:rFonts w:ascii="仿宋_GB2312" w:eastAsia="仿宋_GB2312" w:hAnsi="宋体" w:hint="eastAsia"/>
          <w:color w:val="000000"/>
          <w:sz w:val="24"/>
        </w:rPr>
        <w:t>10</w:t>
      </w:r>
      <w:r w:rsidR="009D23F2">
        <w:rPr>
          <w:rFonts w:ascii="仿宋_GB2312" w:eastAsia="仿宋_GB2312" w:hAnsi="宋体" w:hint="eastAsia"/>
          <w:color w:val="000000"/>
          <w:sz w:val="24"/>
        </w:rPr>
        <w:t>.7.5</w:t>
      </w:r>
      <w:r w:rsidR="00FF14E6" w:rsidRPr="00FF14E6">
        <w:rPr>
          <w:rFonts w:ascii="仿宋_GB2312" w:eastAsia="仿宋_GB2312" w:hAnsi="宋体" w:hint="eastAsia"/>
          <w:color w:val="000000"/>
          <w:sz w:val="24"/>
        </w:rPr>
        <w:t>靠近交通要道施工时，设置必要的封闭隔离措施或设置防护人员及有关施工标志。</w:t>
      </w:r>
    </w:p>
    <w:p w:rsidR="00517A6A" w:rsidRPr="009D23F2" w:rsidRDefault="00517A6A" w:rsidP="00517A6A">
      <w:pPr>
        <w:spacing w:line="360" w:lineRule="auto"/>
        <w:rPr>
          <w:rFonts w:ascii="仿宋_GB2312" w:eastAsia="仿宋_GB2312" w:hAnsi="宋体"/>
          <w:color w:val="000000"/>
          <w:sz w:val="24"/>
        </w:rPr>
      </w:pPr>
    </w:p>
    <w:p w:rsidR="00B35D7F" w:rsidRPr="0021550D" w:rsidRDefault="00B35D7F" w:rsidP="0021550D">
      <w:pPr>
        <w:spacing w:line="360" w:lineRule="auto"/>
        <w:rPr>
          <w:rFonts w:ascii="仿宋_GB2312" w:eastAsia="仿宋_GB2312" w:hAnsi="宋体"/>
          <w:color w:val="000000"/>
          <w:sz w:val="24"/>
        </w:rPr>
      </w:pPr>
    </w:p>
    <w:sectPr w:rsidR="00B35D7F" w:rsidRPr="0021550D" w:rsidSect="006A72C4">
      <w:pgSz w:w="11906" w:h="16838" w:code="9"/>
      <w:pgMar w:top="1418" w:right="1134" w:bottom="1247" w:left="1418" w:header="851" w:footer="992" w:gutter="0"/>
      <w:pgNumType w:start="2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7C6" w:rsidRDefault="007967C6">
      <w:r>
        <w:separator/>
      </w:r>
    </w:p>
  </w:endnote>
  <w:endnote w:type="continuationSeparator" w:id="1">
    <w:p w:rsidR="007967C6" w:rsidRDefault="007967C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Plotte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9" w:rsidRDefault="00EB7424" w:rsidP="00C44F8F">
    <w:pPr>
      <w:pStyle w:val="a9"/>
      <w:framePr w:wrap="around" w:vAnchor="text" w:hAnchor="margin" w:xAlign="center" w:y="1"/>
      <w:rPr>
        <w:rStyle w:val="aa"/>
      </w:rPr>
    </w:pPr>
    <w:r>
      <w:rPr>
        <w:rStyle w:val="aa"/>
      </w:rPr>
      <w:fldChar w:fldCharType="begin"/>
    </w:r>
    <w:r w:rsidR="002E7F59">
      <w:rPr>
        <w:rStyle w:val="aa"/>
      </w:rPr>
      <w:instrText xml:space="preserve">PAGE  </w:instrText>
    </w:r>
    <w:r>
      <w:rPr>
        <w:rStyle w:val="aa"/>
      </w:rPr>
      <w:fldChar w:fldCharType="end"/>
    </w:r>
  </w:p>
  <w:p w:rsidR="002E7F59" w:rsidRDefault="002E7F59" w:rsidP="00C44F8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9" w:rsidRDefault="002E7F59" w:rsidP="00C44F8F">
    <w:pPr>
      <w:pStyle w:val="a9"/>
      <w:ind w:right="360"/>
      <w:jc w:val="center"/>
    </w:pPr>
    <w:r>
      <w:rPr>
        <w:rStyle w:val="aa"/>
        <w:rFonts w:hint="eastAsia"/>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9" w:rsidRDefault="002E7F5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9" w:rsidRPr="004031C1" w:rsidRDefault="002E7F59" w:rsidP="00C44F8F">
    <w:pPr>
      <w:pStyle w:val="a9"/>
      <w:jc w:val="center"/>
    </w:pPr>
    <w:r w:rsidRPr="00FC284B">
      <w:t xml:space="preserve"> </w:t>
    </w:r>
    <w:fldSimple w:instr=" PAGE ">
      <w:r w:rsidR="005B0C5F">
        <w:rPr>
          <w:noProof/>
        </w:rPr>
        <w:t>11</w:t>
      </w:r>
    </w:fldSimple>
    <w:r w:rsidRPr="00FC284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7C6" w:rsidRDefault="007967C6">
      <w:r>
        <w:separator/>
      </w:r>
    </w:p>
  </w:footnote>
  <w:footnote w:type="continuationSeparator" w:id="1">
    <w:p w:rsidR="007967C6" w:rsidRDefault="00796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9" w:rsidRDefault="002E7F59">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9" w:rsidRDefault="002E7F5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F59" w:rsidRDefault="002E7F5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408F"/>
    <w:multiLevelType w:val="singleLevel"/>
    <w:tmpl w:val="C19884F4"/>
    <w:lvl w:ilvl="0">
      <w:start w:val="1"/>
      <w:numFmt w:val="decimalEnclosedCircle"/>
      <w:lvlText w:val="%1"/>
      <w:lvlJc w:val="left"/>
      <w:pPr>
        <w:tabs>
          <w:tab w:val="num" w:pos="1200"/>
        </w:tabs>
        <w:ind w:left="1200" w:hanging="240"/>
      </w:pPr>
      <w:rPr>
        <w:rFonts w:ascii="宋体" w:hint="eastAsia"/>
        <w:sz w:val="24"/>
      </w:rPr>
    </w:lvl>
  </w:abstractNum>
  <w:abstractNum w:abstractNumId="1">
    <w:nsid w:val="0B22462B"/>
    <w:multiLevelType w:val="hybridMultilevel"/>
    <w:tmpl w:val="90BCDEB2"/>
    <w:lvl w:ilvl="0" w:tplc="F496E116">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AF83F4B"/>
    <w:multiLevelType w:val="hybridMultilevel"/>
    <w:tmpl w:val="B544A684"/>
    <w:lvl w:ilvl="0" w:tplc="FFFFFFFF">
      <w:start w:val="1"/>
      <w:numFmt w:val="decimal"/>
      <w:lvlText w:val="%1."/>
      <w:lvlJc w:val="left"/>
      <w:pPr>
        <w:tabs>
          <w:tab w:val="num" w:pos="420"/>
        </w:tabs>
        <w:ind w:left="42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nsid w:val="2FF63D71"/>
    <w:multiLevelType w:val="hybridMultilevel"/>
    <w:tmpl w:val="F6189140"/>
    <w:lvl w:ilvl="0" w:tplc="EE5A8F4C">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171056E"/>
    <w:multiLevelType w:val="singleLevel"/>
    <w:tmpl w:val="6A06C79E"/>
    <w:lvl w:ilvl="0">
      <w:start w:val="1"/>
      <w:numFmt w:val="lowerLetter"/>
      <w:lvlText w:val="%1、"/>
      <w:lvlJc w:val="left"/>
      <w:pPr>
        <w:tabs>
          <w:tab w:val="num" w:pos="885"/>
        </w:tabs>
        <w:ind w:left="15" w:firstLine="510"/>
      </w:pPr>
      <w:rPr>
        <w:rFonts w:hint="default"/>
      </w:rPr>
    </w:lvl>
  </w:abstractNum>
  <w:abstractNum w:abstractNumId="5">
    <w:nsid w:val="333A6FF4"/>
    <w:multiLevelType w:val="multilevel"/>
    <w:tmpl w:val="715A23F2"/>
    <w:lvl w:ilvl="0">
      <w:start w:val="1"/>
      <w:numFmt w:val="decimal"/>
      <w:lvlText w:val="6.10.%1"/>
      <w:lvlJc w:val="left"/>
      <w:pPr>
        <w:tabs>
          <w:tab w:val="num" w:pos="1230"/>
        </w:tabs>
        <w:ind w:left="0" w:firstLine="510"/>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44B0533D"/>
    <w:multiLevelType w:val="hybridMultilevel"/>
    <w:tmpl w:val="06DC9048"/>
    <w:lvl w:ilvl="0" w:tplc="0A0AA296">
      <w:start w:val="1"/>
      <w:numFmt w:val="japaneseCounting"/>
      <w:lvlText w:val="%1、"/>
      <w:lvlJc w:val="left"/>
      <w:pPr>
        <w:tabs>
          <w:tab w:val="num" w:pos="930"/>
        </w:tabs>
        <w:ind w:left="930" w:hanging="72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7">
    <w:nsid w:val="46E50CD6"/>
    <w:multiLevelType w:val="hybridMultilevel"/>
    <w:tmpl w:val="8034AB00"/>
    <w:lvl w:ilvl="0" w:tplc="B0C86948">
      <w:start w:val="4"/>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DB67ABD"/>
    <w:multiLevelType w:val="hybridMultilevel"/>
    <w:tmpl w:val="AE20AE64"/>
    <w:lvl w:ilvl="0" w:tplc="D44E3A78">
      <w:start w:val="1"/>
      <w:numFmt w:val="decimal"/>
      <w:lvlText w:val="（%1）"/>
      <w:lvlJc w:val="left"/>
      <w:pPr>
        <w:tabs>
          <w:tab w:val="num" w:pos="1200"/>
        </w:tabs>
        <w:ind w:left="1200" w:hanging="720"/>
      </w:pPr>
      <w:rPr>
        <w:rFonts w:hint="eastAsia"/>
        <w:lang w:val="en-US"/>
      </w:rPr>
    </w:lvl>
    <w:lvl w:ilvl="1" w:tplc="966AE618">
      <w:start w:val="1"/>
      <w:numFmt w:val="lowerLetter"/>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50627571"/>
    <w:multiLevelType w:val="singleLevel"/>
    <w:tmpl w:val="6724560E"/>
    <w:lvl w:ilvl="0">
      <w:start w:val="1"/>
      <w:numFmt w:val="decimal"/>
      <w:lvlText w:val="%1．"/>
      <w:lvlJc w:val="left"/>
      <w:pPr>
        <w:tabs>
          <w:tab w:val="num" w:pos="525"/>
        </w:tabs>
        <w:ind w:left="525" w:hanging="315"/>
      </w:pPr>
      <w:rPr>
        <w:rFonts w:hint="default"/>
      </w:rPr>
    </w:lvl>
  </w:abstractNum>
  <w:abstractNum w:abstractNumId="10">
    <w:nsid w:val="540B68B6"/>
    <w:multiLevelType w:val="singleLevel"/>
    <w:tmpl w:val="C4E4F0E0"/>
    <w:lvl w:ilvl="0">
      <w:start w:val="1"/>
      <w:numFmt w:val="decimalEnclosedCircle"/>
      <w:lvlText w:val="%1"/>
      <w:lvlJc w:val="left"/>
      <w:pPr>
        <w:tabs>
          <w:tab w:val="num" w:pos="210"/>
        </w:tabs>
        <w:ind w:left="210" w:hanging="210"/>
      </w:pPr>
      <w:rPr>
        <w:rFonts w:hint="eastAsia"/>
      </w:rPr>
    </w:lvl>
  </w:abstractNum>
  <w:abstractNum w:abstractNumId="11">
    <w:nsid w:val="5EA767BD"/>
    <w:multiLevelType w:val="singleLevel"/>
    <w:tmpl w:val="2FDC934A"/>
    <w:lvl w:ilvl="0">
      <w:start w:val="1"/>
      <w:numFmt w:val="decimal"/>
      <w:lvlText w:val="第%1条"/>
      <w:lvlJc w:val="left"/>
      <w:pPr>
        <w:tabs>
          <w:tab w:val="num" w:pos="1230"/>
        </w:tabs>
        <w:ind w:left="0" w:firstLine="510"/>
      </w:pPr>
      <w:rPr>
        <w:rFonts w:ascii="黑体" w:eastAsia="黑体" w:hint="eastAsia"/>
        <w:b/>
      </w:rPr>
    </w:lvl>
  </w:abstractNum>
  <w:abstractNum w:abstractNumId="12">
    <w:nsid w:val="6D274092"/>
    <w:multiLevelType w:val="singleLevel"/>
    <w:tmpl w:val="FB5CBA5A"/>
    <w:lvl w:ilvl="0">
      <w:start w:val="1"/>
      <w:numFmt w:val="decimal"/>
      <w:lvlText w:val="%1）"/>
      <w:lvlJc w:val="left"/>
      <w:pPr>
        <w:tabs>
          <w:tab w:val="num" w:pos="907"/>
        </w:tabs>
        <w:ind w:left="907" w:hanging="487"/>
      </w:pPr>
      <w:rPr>
        <w:rFonts w:hint="eastAsia"/>
      </w:rPr>
    </w:lvl>
  </w:abstractNum>
  <w:abstractNum w:abstractNumId="13">
    <w:nsid w:val="71297F68"/>
    <w:multiLevelType w:val="singleLevel"/>
    <w:tmpl w:val="B1FC8328"/>
    <w:lvl w:ilvl="0">
      <w:start w:val="1"/>
      <w:numFmt w:val="lowerLetter"/>
      <w:lvlText w:val="%1、"/>
      <w:lvlJc w:val="left"/>
      <w:pPr>
        <w:tabs>
          <w:tab w:val="num" w:pos="870"/>
        </w:tabs>
        <w:ind w:left="0" w:firstLine="510"/>
      </w:pPr>
      <w:rPr>
        <w:rFonts w:hint="default"/>
      </w:rPr>
    </w:lvl>
  </w:abstractNum>
  <w:abstractNum w:abstractNumId="14">
    <w:nsid w:val="733C1CC1"/>
    <w:multiLevelType w:val="hybridMultilevel"/>
    <w:tmpl w:val="C526E576"/>
    <w:lvl w:ilvl="0" w:tplc="3B84AAAA">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7386342D"/>
    <w:multiLevelType w:val="hybridMultilevel"/>
    <w:tmpl w:val="2E1897D2"/>
    <w:lvl w:ilvl="0" w:tplc="F81CCD1A">
      <w:start w:val="1"/>
      <w:numFmt w:val="decimal"/>
      <w:lvlText w:val="（%1）"/>
      <w:lvlJc w:val="left"/>
      <w:pPr>
        <w:tabs>
          <w:tab w:val="num" w:pos="720"/>
        </w:tabs>
        <w:ind w:left="720" w:hanging="72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742C0086"/>
    <w:multiLevelType w:val="singleLevel"/>
    <w:tmpl w:val="687255DA"/>
    <w:lvl w:ilvl="0">
      <w:start w:val="1"/>
      <w:numFmt w:val="decimalEnclosedCircle"/>
      <w:lvlText w:val="%1"/>
      <w:lvlJc w:val="left"/>
      <w:pPr>
        <w:tabs>
          <w:tab w:val="num" w:pos="1330"/>
        </w:tabs>
        <w:ind w:left="1330" w:hanging="360"/>
      </w:pPr>
      <w:rPr>
        <w:rFonts w:hint="eastAsia"/>
      </w:rPr>
    </w:lvl>
  </w:abstractNum>
  <w:abstractNum w:abstractNumId="17">
    <w:nsid w:val="7C982F1B"/>
    <w:multiLevelType w:val="hybridMultilevel"/>
    <w:tmpl w:val="614C147E"/>
    <w:lvl w:ilvl="0" w:tplc="6D668484">
      <w:start w:val="3"/>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6"/>
  </w:num>
  <w:num w:numId="2">
    <w:abstractNumId w:val="11"/>
  </w:num>
  <w:num w:numId="3">
    <w:abstractNumId w:val="10"/>
  </w:num>
  <w:num w:numId="4">
    <w:abstractNumId w:val="4"/>
  </w:num>
  <w:num w:numId="5">
    <w:abstractNumId w:val="13"/>
  </w:num>
  <w:num w:numId="6">
    <w:abstractNumId w:val="1"/>
  </w:num>
  <w:num w:numId="7">
    <w:abstractNumId w:val="17"/>
  </w:num>
  <w:num w:numId="8">
    <w:abstractNumId w:val="7"/>
  </w:num>
  <w:num w:numId="9">
    <w:abstractNumId w:val="5"/>
  </w:num>
  <w:num w:numId="10">
    <w:abstractNumId w:val="9"/>
  </w:num>
  <w:num w:numId="11">
    <w:abstractNumId w:val="12"/>
  </w:num>
  <w:num w:numId="12">
    <w:abstractNumId w:val="14"/>
  </w:num>
  <w:num w:numId="13">
    <w:abstractNumId w:val="8"/>
  </w:num>
  <w:num w:numId="14">
    <w:abstractNumId w:val="15"/>
  </w:num>
  <w:num w:numId="15">
    <w:abstractNumId w:val="3"/>
  </w:num>
  <w:num w:numId="16">
    <w:abstractNumId w:val="2"/>
  </w:num>
  <w:num w:numId="17">
    <w:abstractNumId w:val="1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2FFB"/>
    <w:rsid w:val="00000E35"/>
    <w:rsid w:val="000022EB"/>
    <w:rsid w:val="000048C3"/>
    <w:rsid w:val="00012E41"/>
    <w:rsid w:val="00013374"/>
    <w:rsid w:val="0002298C"/>
    <w:rsid w:val="000268F7"/>
    <w:rsid w:val="000409F7"/>
    <w:rsid w:val="00040A7A"/>
    <w:rsid w:val="00045308"/>
    <w:rsid w:val="00052EB1"/>
    <w:rsid w:val="00054086"/>
    <w:rsid w:val="00054EDE"/>
    <w:rsid w:val="00056C70"/>
    <w:rsid w:val="00060C37"/>
    <w:rsid w:val="0006427C"/>
    <w:rsid w:val="00064F73"/>
    <w:rsid w:val="00072193"/>
    <w:rsid w:val="0007228A"/>
    <w:rsid w:val="00072ABA"/>
    <w:rsid w:val="0007341A"/>
    <w:rsid w:val="00076F6B"/>
    <w:rsid w:val="00087915"/>
    <w:rsid w:val="00090A84"/>
    <w:rsid w:val="00093188"/>
    <w:rsid w:val="00093473"/>
    <w:rsid w:val="00093B9B"/>
    <w:rsid w:val="00097BA7"/>
    <w:rsid w:val="000A151E"/>
    <w:rsid w:val="000A234D"/>
    <w:rsid w:val="000A523A"/>
    <w:rsid w:val="000B05B2"/>
    <w:rsid w:val="000B3D15"/>
    <w:rsid w:val="000B7958"/>
    <w:rsid w:val="000C01F3"/>
    <w:rsid w:val="000C11A7"/>
    <w:rsid w:val="000C210B"/>
    <w:rsid w:val="000C4A2D"/>
    <w:rsid w:val="000C5B4B"/>
    <w:rsid w:val="000D297B"/>
    <w:rsid w:val="000D763D"/>
    <w:rsid w:val="000E051A"/>
    <w:rsid w:val="000E46F3"/>
    <w:rsid w:val="000E687B"/>
    <w:rsid w:val="000F0087"/>
    <w:rsid w:val="000F1043"/>
    <w:rsid w:val="000F2339"/>
    <w:rsid w:val="00101E8F"/>
    <w:rsid w:val="00104DB2"/>
    <w:rsid w:val="001126B3"/>
    <w:rsid w:val="00123097"/>
    <w:rsid w:val="001253CD"/>
    <w:rsid w:val="00150977"/>
    <w:rsid w:val="0015251C"/>
    <w:rsid w:val="001526DF"/>
    <w:rsid w:val="001534E8"/>
    <w:rsid w:val="001549B6"/>
    <w:rsid w:val="0015592B"/>
    <w:rsid w:val="00156AC6"/>
    <w:rsid w:val="00156BC7"/>
    <w:rsid w:val="00160F65"/>
    <w:rsid w:val="0016376D"/>
    <w:rsid w:val="001639E1"/>
    <w:rsid w:val="0017177E"/>
    <w:rsid w:val="00174670"/>
    <w:rsid w:val="00174F74"/>
    <w:rsid w:val="0017660E"/>
    <w:rsid w:val="0017749B"/>
    <w:rsid w:val="001778A7"/>
    <w:rsid w:val="001A25F9"/>
    <w:rsid w:val="001A5221"/>
    <w:rsid w:val="001B19D6"/>
    <w:rsid w:val="001B2D95"/>
    <w:rsid w:val="001B76BB"/>
    <w:rsid w:val="001C4AD7"/>
    <w:rsid w:val="001C6C0F"/>
    <w:rsid w:val="001D7086"/>
    <w:rsid w:val="001E0664"/>
    <w:rsid w:val="001E29A3"/>
    <w:rsid w:val="001F4256"/>
    <w:rsid w:val="001F4307"/>
    <w:rsid w:val="00200DC0"/>
    <w:rsid w:val="002058EE"/>
    <w:rsid w:val="00210AB6"/>
    <w:rsid w:val="002140EB"/>
    <w:rsid w:val="0021550D"/>
    <w:rsid w:val="002157B5"/>
    <w:rsid w:val="00217CCD"/>
    <w:rsid w:val="00233ABC"/>
    <w:rsid w:val="0023689E"/>
    <w:rsid w:val="00237DD8"/>
    <w:rsid w:val="00244DF4"/>
    <w:rsid w:val="002461C0"/>
    <w:rsid w:val="002514CA"/>
    <w:rsid w:val="0025531C"/>
    <w:rsid w:val="00256EC3"/>
    <w:rsid w:val="00260BC3"/>
    <w:rsid w:val="00260FDC"/>
    <w:rsid w:val="002614D6"/>
    <w:rsid w:val="00264061"/>
    <w:rsid w:val="00272A9C"/>
    <w:rsid w:val="00273B6A"/>
    <w:rsid w:val="0028135F"/>
    <w:rsid w:val="00281F9B"/>
    <w:rsid w:val="00286394"/>
    <w:rsid w:val="0029383C"/>
    <w:rsid w:val="00295B76"/>
    <w:rsid w:val="0029692A"/>
    <w:rsid w:val="00297208"/>
    <w:rsid w:val="002A6FA8"/>
    <w:rsid w:val="002B5BC8"/>
    <w:rsid w:val="002B70CB"/>
    <w:rsid w:val="002D2BFC"/>
    <w:rsid w:val="002D3216"/>
    <w:rsid w:val="002D69FD"/>
    <w:rsid w:val="002D6B45"/>
    <w:rsid w:val="002E0C22"/>
    <w:rsid w:val="002E346A"/>
    <w:rsid w:val="002E46BF"/>
    <w:rsid w:val="002E6ECE"/>
    <w:rsid w:val="002E7F59"/>
    <w:rsid w:val="002F3F05"/>
    <w:rsid w:val="002F4293"/>
    <w:rsid w:val="002F5A3A"/>
    <w:rsid w:val="00302EA9"/>
    <w:rsid w:val="003078F8"/>
    <w:rsid w:val="0031569D"/>
    <w:rsid w:val="00327F99"/>
    <w:rsid w:val="00334954"/>
    <w:rsid w:val="00337098"/>
    <w:rsid w:val="003471BF"/>
    <w:rsid w:val="00347FFE"/>
    <w:rsid w:val="0035706D"/>
    <w:rsid w:val="00357311"/>
    <w:rsid w:val="00374747"/>
    <w:rsid w:val="003838DA"/>
    <w:rsid w:val="00393D16"/>
    <w:rsid w:val="00395BA6"/>
    <w:rsid w:val="00396F6C"/>
    <w:rsid w:val="003A06A6"/>
    <w:rsid w:val="003A2827"/>
    <w:rsid w:val="003B4A31"/>
    <w:rsid w:val="003C5DD0"/>
    <w:rsid w:val="003C62D1"/>
    <w:rsid w:val="003D3B1A"/>
    <w:rsid w:val="003E3BC2"/>
    <w:rsid w:val="003E413D"/>
    <w:rsid w:val="003F1875"/>
    <w:rsid w:val="003F2D4B"/>
    <w:rsid w:val="003F442C"/>
    <w:rsid w:val="003F4C66"/>
    <w:rsid w:val="003F6406"/>
    <w:rsid w:val="00402145"/>
    <w:rsid w:val="00405CEF"/>
    <w:rsid w:val="0040723C"/>
    <w:rsid w:val="004108BD"/>
    <w:rsid w:val="00411F8A"/>
    <w:rsid w:val="00420F1A"/>
    <w:rsid w:val="004307AE"/>
    <w:rsid w:val="00441631"/>
    <w:rsid w:val="004478AC"/>
    <w:rsid w:val="004504DB"/>
    <w:rsid w:val="004523C8"/>
    <w:rsid w:val="00462909"/>
    <w:rsid w:val="004657F5"/>
    <w:rsid w:val="00467E1F"/>
    <w:rsid w:val="004729E1"/>
    <w:rsid w:val="004771EB"/>
    <w:rsid w:val="00480214"/>
    <w:rsid w:val="00485EE3"/>
    <w:rsid w:val="00491410"/>
    <w:rsid w:val="004944B9"/>
    <w:rsid w:val="00495398"/>
    <w:rsid w:val="00495945"/>
    <w:rsid w:val="004A1590"/>
    <w:rsid w:val="004B0D1C"/>
    <w:rsid w:val="004B5393"/>
    <w:rsid w:val="004B5492"/>
    <w:rsid w:val="004C1FA5"/>
    <w:rsid w:val="004C33EB"/>
    <w:rsid w:val="004C6BDF"/>
    <w:rsid w:val="004D17B5"/>
    <w:rsid w:val="004D291D"/>
    <w:rsid w:val="004D2C62"/>
    <w:rsid w:val="004D3430"/>
    <w:rsid w:val="004E1CDF"/>
    <w:rsid w:val="004F0399"/>
    <w:rsid w:val="004F15CE"/>
    <w:rsid w:val="004F471C"/>
    <w:rsid w:val="004F4CAE"/>
    <w:rsid w:val="004F6F2B"/>
    <w:rsid w:val="005027BF"/>
    <w:rsid w:val="00502862"/>
    <w:rsid w:val="00502D62"/>
    <w:rsid w:val="00513F5E"/>
    <w:rsid w:val="00517A6A"/>
    <w:rsid w:val="005205C8"/>
    <w:rsid w:val="0052793B"/>
    <w:rsid w:val="0053409A"/>
    <w:rsid w:val="00535CA4"/>
    <w:rsid w:val="00541E93"/>
    <w:rsid w:val="005432BF"/>
    <w:rsid w:val="00543763"/>
    <w:rsid w:val="00544A54"/>
    <w:rsid w:val="00550B2C"/>
    <w:rsid w:val="005518BB"/>
    <w:rsid w:val="00552984"/>
    <w:rsid w:val="00553692"/>
    <w:rsid w:val="00553B6E"/>
    <w:rsid w:val="005551AC"/>
    <w:rsid w:val="005558EC"/>
    <w:rsid w:val="00561829"/>
    <w:rsid w:val="00562162"/>
    <w:rsid w:val="00563CBC"/>
    <w:rsid w:val="005645A2"/>
    <w:rsid w:val="00565C99"/>
    <w:rsid w:val="00572CE5"/>
    <w:rsid w:val="00574F5F"/>
    <w:rsid w:val="00577FDF"/>
    <w:rsid w:val="005817C1"/>
    <w:rsid w:val="00585069"/>
    <w:rsid w:val="005A124C"/>
    <w:rsid w:val="005A1D69"/>
    <w:rsid w:val="005A4381"/>
    <w:rsid w:val="005A7AA8"/>
    <w:rsid w:val="005B0C5F"/>
    <w:rsid w:val="005B29A9"/>
    <w:rsid w:val="005B783C"/>
    <w:rsid w:val="005C3A50"/>
    <w:rsid w:val="005C4192"/>
    <w:rsid w:val="005D1FB7"/>
    <w:rsid w:val="005D70E2"/>
    <w:rsid w:val="005E4334"/>
    <w:rsid w:val="005E4B01"/>
    <w:rsid w:val="005E7C80"/>
    <w:rsid w:val="005F545B"/>
    <w:rsid w:val="005F7E46"/>
    <w:rsid w:val="00600553"/>
    <w:rsid w:val="00604D15"/>
    <w:rsid w:val="0061229D"/>
    <w:rsid w:val="00612F50"/>
    <w:rsid w:val="00613431"/>
    <w:rsid w:val="00614DCF"/>
    <w:rsid w:val="006157C8"/>
    <w:rsid w:val="00616CBF"/>
    <w:rsid w:val="00626430"/>
    <w:rsid w:val="00643785"/>
    <w:rsid w:val="00643F04"/>
    <w:rsid w:val="00656B84"/>
    <w:rsid w:val="006654F0"/>
    <w:rsid w:val="006655F8"/>
    <w:rsid w:val="006768FA"/>
    <w:rsid w:val="00676DC2"/>
    <w:rsid w:val="00681BF0"/>
    <w:rsid w:val="006912EF"/>
    <w:rsid w:val="0069191C"/>
    <w:rsid w:val="006929E7"/>
    <w:rsid w:val="00695131"/>
    <w:rsid w:val="006961E2"/>
    <w:rsid w:val="00697BE8"/>
    <w:rsid w:val="006A2BAF"/>
    <w:rsid w:val="006A72C4"/>
    <w:rsid w:val="006A7A01"/>
    <w:rsid w:val="006A7BC8"/>
    <w:rsid w:val="006B15F2"/>
    <w:rsid w:val="006C1EE0"/>
    <w:rsid w:val="006D7109"/>
    <w:rsid w:val="006F0054"/>
    <w:rsid w:val="006F0B37"/>
    <w:rsid w:val="006F22D7"/>
    <w:rsid w:val="00701454"/>
    <w:rsid w:val="007052D3"/>
    <w:rsid w:val="00715B64"/>
    <w:rsid w:val="00721968"/>
    <w:rsid w:val="0072374A"/>
    <w:rsid w:val="00737FE7"/>
    <w:rsid w:val="00741036"/>
    <w:rsid w:val="007431ED"/>
    <w:rsid w:val="00745E87"/>
    <w:rsid w:val="00755DCD"/>
    <w:rsid w:val="007568FF"/>
    <w:rsid w:val="0075788D"/>
    <w:rsid w:val="007703D8"/>
    <w:rsid w:val="00773A6F"/>
    <w:rsid w:val="0077526A"/>
    <w:rsid w:val="00776A75"/>
    <w:rsid w:val="00777382"/>
    <w:rsid w:val="00781A4B"/>
    <w:rsid w:val="00782BD9"/>
    <w:rsid w:val="007863DA"/>
    <w:rsid w:val="00787E5E"/>
    <w:rsid w:val="007906C2"/>
    <w:rsid w:val="0079657A"/>
    <w:rsid w:val="007967C6"/>
    <w:rsid w:val="00796B37"/>
    <w:rsid w:val="007A00C9"/>
    <w:rsid w:val="007A6D51"/>
    <w:rsid w:val="007B01B7"/>
    <w:rsid w:val="007B68BA"/>
    <w:rsid w:val="007C0615"/>
    <w:rsid w:val="007C1764"/>
    <w:rsid w:val="007D291E"/>
    <w:rsid w:val="007D2B64"/>
    <w:rsid w:val="007D4748"/>
    <w:rsid w:val="007E3EE8"/>
    <w:rsid w:val="007E4F10"/>
    <w:rsid w:val="007E5260"/>
    <w:rsid w:val="007E75CB"/>
    <w:rsid w:val="007F0299"/>
    <w:rsid w:val="007F497D"/>
    <w:rsid w:val="007F6EB3"/>
    <w:rsid w:val="007F761B"/>
    <w:rsid w:val="00816F71"/>
    <w:rsid w:val="00817F02"/>
    <w:rsid w:val="0082332E"/>
    <w:rsid w:val="00827B76"/>
    <w:rsid w:val="00833092"/>
    <w:rsid w:val="00836871"/>
    <w:rsid w:val="00843FBE"/>
    <w:rsid w:val="008457DE"/>
    <w:rsid w:val="008469C9"/>
    <w:rsid w:val="00852CEA"/>
    <w:rsid w:val="00854DB9"/>
    <w:rsid w:val="00860376"/>
    <w:rsid w:val="00862883"/>
    <w:rsid w:val="00866C92"/>
    <w:rsid w:val="00870341"/>
    <w:rsid w:val="00871F52"/>
    <w:rsid w:val="00873D9E"/>
    <w:rsid w:val="00876D31"/>
    <w:rsid w:val="008804CC"/>
    <w:rsid w:val="008864D8"/>
    <w:rsid w:val="00887A92"/>
    <w:rsid w:val="00890FAE"/>
    <w:rsid w:val="00894209"/>
    <w:rsid w:val="00894743"/>
    <w:rsid w:val="00895213"/>
    <w:rsid w:val="0089657B"/>
    <w:rsid w:val="008A155F"/>
    <w:rsid w:val="008A29C9"/>
    <w:rsid w:val="008A3235"/>
    <w:rsid w:val="008A7A57"/>
    <w:rsid w:val="008B0B4C"/>
    <w:rsid w:val="008B30B2"/>
    <w:rsid w:val="008B4BD8"/>
    <w:rsid w:val="008C01FF"/>
    <w:rsid w:val="008C05D1"/>
    <w:rsid w:val="008C11E9"/>
    <w:rsid w:val="008C1B1C"/>
    <w:rsid w:val="008C4922"/>
    <w:rsid w:val="008D0E3E"/>
    <w:rsid w:val="008D1BF4"/>
    <w:rsid w:val="008D6241"/>
    <w:rsid w:val="008E0BE8"/>
    <w:rsid w:val="008E6FB7"/>
    <w:rsid w:val="008F1DF5"/>
    <w:rsid w:val="008F3005"/>
    <w:rsid w:val="008F4A9B"/>
    <w:rsid w:val="008F4ADC"/>
    <w:rsid w:val="008F5F03"/>
    <w:rsid w:val="008F78DF"/>
    <w:rsid w:val="00901784"/>
    <w:rsid w:val="009147AE"/>
    <w:rsid w:val="00917606"/>
    <w:rsid w:val="00920977"/>
    <w:rsid w:val="00932C93"/>
    <w:rsid w:val="00932E3F"/>
    <w:rsid w:val="00937D6C"/>
    <w:rsid w:val="00940194"/>
    <w:rsid w:val="00941A9D"/>
    <w:rsid w:val="0095388D"/>
    <w:rsid w:val="00954E01"/>
    <w:rsid w:val="00957695"/>
    <w:rsid w:val="009631CB"/>
    <w:rsid w:val="00973137"/>
    <w:rsid w:val="009800D6"/>
    <w:rsid w:val="00981209"/>
    <w:rsid w:val="00983C35"/>
    <w:rsid w:val="00990346"/>
    <w:rsid w:val="00992E3F"/>
    <w:rsid w:val="009A35DF"/>
    <w:rsid w:val="009A754B"/>
    <w:rsid w:val="009B5CFA"/>
    <w:rsid w:val="009B61F0"/>
    <w:rsid w:val="009C069E"/>
    <w:rsid w:val="009C60ED"/>
    <w:rsid w:val="009D23F2"/>
    <w:rsid w:val="009D7335"/>
    <w:rsid w:val="009D7669"/>
    <w:rsid w:val="009F0A3F"/>
    <w:rsid w:val="009F3A48"/>
    <w:rsid w:val="009F6B81"/>
    <w:rsid w:val="00A0296C"/>
    <w:rsid w:val="00A034F6"/>
    <w:rsid w:val="00A04C0E"/>
    <w:rsid w:val="00A11EF3"/>
    <w:rsid w:val="00A16738"/>
    <w:rsid w:val="00A23E0E"/>
    <w:rsid w:val="00A36AF5"/>
    <w:rsid w:val="00A371D6"/>
    <w:rsid w:val="00A40C58"/>
    <w:rsid w:val="00A41233"/>
    <w:rsid w:val="00A511B4"/>
    <w:rsid w:val="00A51D79"/>
    <w:rsid w:val="00A57DAF"/>
    <w:rsid w:val="00A74EB1"/>
    <w:rsid w:val="00A74FA2"/>
    <w:rsid w:val="00A75C56"/>
    <w:rsid w:val="00A8669C"/>
    <w:rsid w:val="00A86AAB"/>
    <w:rsid w:val="00AA0EE3"/>
    <w:rsid w:val="00AA1B06"/>
    <w:rsid w:val="00AA76DE"/>
    <w:rsid w:val="00AB2039"/>
    <w:rsid w:val="00AB3F27"/>
    <w:rsid w:val="00AB579D"/>
    <w:rsid w:val="00AB6686"/>
    <w:rsid w:val="00AC29B5"/>
    <w:rsid w:val="00AC3BD3"/>
    <w:rsid w:val="00AC4789"/>
    <w:rsid w:val="00AC4965"/>
    <w:rsid w:val="00AD54D1"/>
    <w:rsid w:val="00AD6CA7"/>
    <w:rsid w:val="00AD76AE"/>
    <w:rsid w:val="00B01770"/>
    <w:rsid w:val="00B0285A"/>
    <w:rsid w:val="00B02DB5"/>
    <w:rsid w:val="00B043E8"/>
    <w:rsid w:val="00B069A3"/>
    <w:rsid w:val="00B10A0D"/>
    <w:rsid w:val="00B14921"/>
    <w:rsid w:val="00B14CF2"/>
    <w:rsid w:val="00B14ED3"/>
    <w:rsid w:val="00B24510"/>
    <w:rsid w:val="00B24AFB"/>
    <w:rsid w:val="00B25255"/>
    <w:rsid w:val="00B265DC"/>
    <w:rsid w:val="00B26C71"/>
    <w:rsid w:val="00B30513"/>
    <w:rsid w:val="00B32047"/>
    <w:rsid w:val="00B322C4"/>
    <w:rsid w:val="00B33F61"/>
    <w:rsid w:val="00B34B58"/>
    <w:rsid w:val="00B35D7F"/>
    <w:rsid w:val="00B467F2"/>
    <w:rsid w:val="00B5517D"/>
    <w:rsid w:val="00B56F76"/>
    <w:rsid w:val="00B71667"/>
    <w:rsid w:val="00B73B1E"/>
    <w:rsid w:val="00B77722"/>
    <w:rsid w:val="00B87E63"/>
    <w:rsid w:val="00BA4C1F"/>
    <w:rsid w:val="00BA6E77"/>
    <w:rsid w:val="00BB2E00"/>
    <w:rsid w:val="00BB3185"/>
    <w:rsid w:val="00BD2B9B"/>
    <w:rsid w:val="00BD60C4"/>
    <w:rsid w:val="00BD6A07"/>
    <w:rsid w:val="00BE1243"/>
    <w:rsid w:val="00BE4C96"/>
    <w:rsid w:val="00BF1717"/>
    <w:rsid w:val="00BF2088"/>
    <w:rsid w:val="00BF4BD2"/>
    <w:rsid w:val="00C01B2D"/>
    <w:rsid w:val="00C055F8"/>
    <w:rsid w:val="00C11822"/>
    <w:rsid w:val="00C163A4"/>
    <w:rsid w:val="00C17C5F"/>
    <w:rsid w:val="00C220FA"/>
    <w:rsid w:val="00C26109"/>
    <w:rsid w:val="00C32C75"/>
    <w:rsid w:val="00C3414B"/>
    <w:rsid w:val="00C36A7C"/>
    <w:rsid w:val="00C40527"/>
    <w:rsid w:val="00C40A6C"/>
    <w:rsid w:val="00C414BA"/>
    <w:rsid w:val="00C4212F"/>
    <w:rsid w:val="00C43037"/>
    <w:rsid w:val="00C43325"/>
    <w:rsid w:val="00C43D5C"/>
    <w:rsid w:val="00C44F8F"/>
    <w:rsid w:val="00C457EB"/>
    <w:rsid w:val="00C460AB"/>
    <w:rsid w:val="00C46CEB"/>
    <w:rsid w:val="00C47912"/>
    <w:rsid w:val="00C601E1"/>
    <w:rsid w:val="00C61748"/>
    <w:rsid w:val="00C6680A"/>
    <w:rsid w:val="00C70298"/>
    <w:rsid w:val="00C70554"/>
    <w:rsid w:val="00C70E6C"/>
    <w:rsid w:val="00C72D85"/>
    <w:rsid w:val="00C81138"/>
    <w:rsid w:val="00C816AE"/>
    <w:rsid w:val="00C81799"/>
    <w:rsid w:val="00C83488"/>
    <w:rsid w:val="00C922B2"/>
    <w:rsid w:val="00C92F1A"/>
    <w:rsid w:val="00C93C44"/>
    <w:rsid w:val="00C93E49"/>
    <w:rsid w:val="00C95316"/>
    <w:rsid w:val="00CA553B"/>
    <w:rsid w:val="00CA7397"/>
    <w:rsid w:val="00CB3AE0"/>
    <w:rsid w:val="00CB3E5C"/>
    <w:rsid w:val="00CB75B7"/>
    <w:rsid w:val="00CC2FFB"/>
    <w:rsid w:val="00CC47D2"/>
    <w:rsid w:val="00CD6D0C"/>
    <w:rsid w:val="00CD7DC5"/>
    <w:rsid w:val="00CE03BD"/>
    <w:rsid w:val="00CE2748"/>
    <w:rsid w:val="00CE4053"/>
    <w:rsid w:val="00CE7A33"/>
    <w:rsid w:val="00D03948"/>
    <w:rsid w:val="00D03A38"/>
    <w:rsid w:val="00D12EC0"/>
    <w:rsid w:val="00D143A9"/>
    <w:rsid w:val="00D15D5C"/>
    <w:rsid w:val="00D15D9A"/>
    <w:rsid w:val="00D200D2"/>
    <w:rsid w:val="00D4050E"/>
    <w:rsid w:val="00D42AB0"/>
    <w:rsid w:val="00D45563"/>
    <w:rsid w:val="00D56884"/>
    <w:rsid w:val="00D61011"/>
    <w:rsid w:val="00D63620"/>
    <w:rsid w:val="00D648B2"/>
    <w:rsid w:val="00D73D20"/>
    <w:rsid w:val="00D81175"/>
    <w:rsid w:val="00D844EC"/>
    <w:rsid w:val="00D87027"/>
    <w:rsid w:val="00D91F91"/>
    <w:rsid w:val="00D92597"/>
    <w:rsid w:val="00D93531"/>
    <w:rsid w:val="00D94D91"/>
    <w:rsid w:val="00D97B1B"/>
    <w:rsid w:val="00DA13D7"/>
    <w:rsid w:val="00DA19D4"/>
    <w:rsid w:val="00DA230A"/>
    <w:rsid w:val="00DA348D"/>
    <w:rsid w:val="00DA6431"/>
    <w:rsid w:val="00DB072B"/>
    <w:rsid w:val="00DB3622"/>
    <w:rsid w:val="00DB60FA"/>
    <w:rsid w:val="00DB6D83"/>
    <w:rsid w:val="00DB7B2E"/>
    <w:rsid w:val="00DD093C"/>
    <w:rsid w:val="00DD0CB7"/>
    <w:rsid w:val="00DD2C93"/>
    <w:rsid w:val="00DD7B4E"/>
    <w:rsid w:val="00DE2E83"/>
    <w:rsid w:val="00DE334B"/>
    <w:rsid w:val="00DE77A9"/>
    <w:rsid w:val="00DF0629"/>
    <w:rsid w:val="00DF2101"/>
    <w:rsid w:val="00DF41B4"/>
    <w:rsid w:val="00DF7ED1"/>
    <w:rsid w:val="00E023F5"/>
    <w:rsid w:val="00E03FE4"/>
    <w:rsid w:val="00E070E9"/>
    <w:rsid w:val="00E11A42"/>
    <w:rsid w:val="00E12E0D"/>
    <w:rsid w:val="00E13B50"/>
    <w:rsid w:val="00E14F52"/>
    <w:rsid w:val="00E23158"/>
    <w:rsid w:val="00E26566"/>
    <w:rsid w:val="00E26582"/>
    <w:rsid w:val="00E3418A"/>
    <w:rsid w:val="00E4484C"/>
    <w:rsid w:val="00E455F3"/>
    <w:rsid w:val="00E53A10"/>
    <w:rsid w:val="00E570D7"/>
    <w:rsid w:val="00E57E27"/>
    <w:rsid w:val="00E60189"/>
    <w:rsid w:val="00E612A7"/>
    <w:rsid w:val="00E6171B"/>
    <w:rsid w:val="00E644B5"/>
    <w:rsid w:val="00E65847"/>
    <w:rsid w:val="00E65F1E"/>
    <w:rsid w:val="00E66E70"/>
    <w:rsid w:val="00E67881"/>
    <w:rsid w:val="00E76F2B"/>
    <w:rsid w:val="00E83875"/>
    <w:rsid w:val="00E85771"/>
    <w:rsid w:val="00E87C86"/>
    <w:rsid w:val="00E91EF5"/>
    <w:rsid w:val="00E922B6"/>
    <w:rsid w:val="00E96BB3"/>
    <w:rsid w:val="00E97EDC"/>
    <w:rsid w:val="00EA0778"/>
    <w:rsid w:val="00EA0BA0"/>
    <w:rsid w:val="00EA1444"/>
    <w:rsid w:val="00EA2E82"/>
    <w:rsid w:val="00EA5C50"/>
    <w:rsid w:val="00EA64C3"/>
    <w:rsid w:val="00EA7C71"/>
    <w:rsid w:val="00EB380A"/>
    <w:rsid w:val="00EB5FF8"/>
    <w:rsid w:val="00EB7424"/>
    <w:rsid w:val="00EC3E4B"/>
    <w:rsid w:val="00ED116E"/>
    <w:rsid w:val="00EE553E"/>
    <w:rsid w:val="00EF79D7"/>
    <w:rsid w:val="00F075E7"/>
    <w:rsid w:val="00F1051B"/>
    <w:rsid w:val="00F114D5"/>
    <w:rsid w:val="00F2108D"/>
    <w:rsid w:val="00F24300"/>
    <w:rsid w:val="00F2653A"/>
    <w:rsid w:val="00F35AC7"/>
    <w:rsid w:val="00F36545"/>
    <w:rsid w:val="00F36816"/>
    <w:rsid w:val="00F36DE7"/>
    <w:rsid w:val="00F448A1"/>
    <w:rsid w:val="00F45483"/>
    <w:rsid w:val="00F456BF"/>
    <w:rsid w:val="00F47200"/>
    <w:rsid w:val="00F54D23"/>
    <w:rsid w:val="00F562CC"/>
    <w:rsid w:val="00F609EF"/>
    <w:rsid w:val="00F61049"/>
    <w:rsid w:val="00F7003C"/>
    <w:rsid w:val="00F70D60"/>
    <w:rsid w:val="00F71024"/>
    <w:rsid w:val="00F71EF3"/>
    <w:rsid w:val="00F77060"/>
    <w:rsid w:val="00F828E3"/>
    <w:rsid w:val="00F83EAF"/>
    <w:rsid w:val="00F87E67"/>
    <w:rsid w:val="00F93FCF"/>
    <w:rsid w:val="00FA4909"/>
    <w:rsid w:val="00FA575D"/>
    <w:rsid w:val="00FA7E0E"/>
    <w:rsid w:val="00FB023E"/>
    <w:rsid w:val="00FB2628"/>
    <w:rsid w:val="00FB2E3F"/>
    <w:rsid w:val="00FB63F3"/>
    <w:rsid w:val="00FB750C"/>
    <w:rsid w:val="00FC1BF3"/>
    <w:rsid w:val="00FC45C6"/>
    <w:rsid w:val="00FD1ECC"/>
    <w:rsid w:val="00FD2D79"/>
    <w:rsid w:val="00FD3E40"/>
    <w:rsid w:val="00FD45EE"/>
    <w:rsid w:val="00FE1974"/>
    <w:rsid w:val="00FF009D"/>
    <w:rsid w:val="00FF14E6"/>
    <w:rsid w:val="00FF4381"/>
    <w:rsid w:val="00FF61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2290"/>
    <o:shapelayout v:ext="edit">
      <o:idmap v:ext="edit" data="1"/>
      <o:rules v:ext="edit">
        <o:r id="V:Rule52" type="connector" idref="#_x0000_s1376"/>
        <o:r id="V:Rule53" type="connector" idref="#_x0000_s1379"/>
        <o:r id="V:Rule54" type="connector" idref="#_x0000_s1425"/>
        <o:r id="V:Rule55" type="connector" idref="#_x0000_s1384"/>
        <o:r id="V:Rule56" type="connector" idref="#_x0000_s1381"/>
        <o:r id="V:Rule57" type="connector" idref="#_x0000_s1423"/>
        <o:r id="V:Rule58" type="connector" idref="#_x0000_s1378"/>
        <o:r id="V:Rule59" type="connector" idref="#_x0000_s1382"/>
        <o:r id="V:Rule60" type="connector" idref="#_x0000_s1374"/>
        <o:r id="V:Rule61" type="connector" idref="#_x0000_s1389"/>
        <o:r id="V:Rule62" type="connector" idref="#_x0000_s1395"/>
        <o:r id="V:Rule63" type="connector" idref="#_x0000_s1424"/>
        <o:r id="V:Rule64" type="connector" idref="#_x0000_s1385"/>
        <o:r id="V:Rule65" type="connector" idref="#_x0000_s1411"/>
        <o:r id="V:Rule66" type="connector" idref="#_x0000_s1383"/>
        <o:r id="V:Rule67" type="connector" idref="#_x0000_s1422"/>
        <o:r id="V:Rule68" type="connector" idref="#_x0000_s1380"/>
        <o:r id="V:Rule69" type="connector" idref="#_x0000_s1421"/>
        <o:r id="V:Rule70" type="connector" idref="#_x0000_s1377"/>
        <o:r id="V:Rule71" type="connector" idref="#_x0000_s1412"/>
        <o:r id="V:Rule72" type="connector" idref="#_x0000_s1390"/>
        <o:r id="V:Rule73" type="connector" idref="#_x0000_s1398"/>
        <o:r id="V:Rule74" type="connector" idref="#_x0000_s1396"/>
        <o:r id="V:Rule75" type="connector" idref="#_x0000_s1397"/>
        <o:r id="V:Rule76" type="connector" idref="#_x0000_s1388"/>
        <o:r id="V:Rule77" type="connector" idref="#_x0000_s1414"/>
        <o:r id="V:Rule78" type="connector" idref="#_x0000_s1373"/>
        <o:r id="V:Rule79" type="connector" idref="#_x0000_s1402"/>
        <o:r id="V:Rule80" type="connector" idref="#_x0000_s1386"/>
        <o:r id="V:Rule81" type="connector" idref="#_x0000_s1401"/>
        <o:r id="V:Rule82" type="connector" idref="#_x0000_s1387"/>
        <o:r id="V:Rule83" type="connector" idref="#_x0000_s1413"/>
        <o:r id="V:Rule84" type="connector" idref="#_x0000_s1393"/>
        <o:r id="V:Rule85" type="connector" idref="#_x0000_s1406"/>
        <o:r id="V:Rule86" type="connector" idref="#_x0000_s1415"/>
        <o:r id="V:Rule87" type="connector" idref="#_x0000_s1391"/>
        <o:r id="V:Rule88" type="connector" idref="#_x0000_s1416"/>
        <o:r id="V:Rule89" type="connector" idref="#_x0000_s1375"/>
        <o:r id="V:Rule90" type="connector" idref="#_x0000_s1405"/>
        <o:r id="V:Rule91" type="connector" idref="#_x0000_s1410"/>
        <o:r id="V:Rule92" type="connector" idref="#_x0000_s1394"/>
        <o:r id="V:Rule93" type="connector" idref="#_x0000_s1419"/>
        <o:r id="V:Rule94" type="connector" idref="#_x0000_s1392"/>
        <o:r id="V:Rule95" type="connector" idref="#_x0000_s1420"/>
        <o:r id="V:Rule96" type="connector" idref="#_x0000_s1409"/>
        <o:r id="V:Rule97" type="connector" idref="#_x0000_s1404"/>
        <o:r id="V:Rule98" type="connector" idref="#_x0000_s1418"/>
        <o:r id="V:Rule99" type="connector" idref="#_x0000_s1407"/>
        <o:r id="V:Rule100" type="connector" idref="#_x0000_s1408"/>
        <o:r id="V:Rule101" type="connector" idref="#_x0000_s1403"/>
        <o:r id="V:Rule102" type="connector" idref="#_x0000_s14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2FFB"/>
    <w:pPr>
      <w:widowControl w:val="0"/>
      <w:jc w:val="both"/>
    </w:pPr>
    <w:rPr>
      <w:kern w:val="2"/>
      <w:sz w:val="21"/>
      <w:szCs w:val="24"/>
    </w:rPr>
  </w:style>
  <w:style w:type="paragraph" w:styleId="1">
    <w:name w:val="heading 1"/>
    <w:basedOn w:val="a"/>
    <w:next w:val="a"/>
    <w:link w:val="1Char"/>
    <w:qFormat/>
    <w:rsid w:val="00CC2FFB"/>
    <w:pPr>
      <w:keepNext/>
      <w:keepLines/>
      <w:spacing w:before="340" w:after="330" w:line="578" w:lineRule="auto"/>
      <w:outlineLvl w:val="0"/>
    </w:pPr>
    <w:rPr>
      <w:b/>
      <w:bCs/>
      <w:kern w:val="44"/>
      <w:sz w:val="44"/>
      <w:szCs w:val="44"/>
    </w:rPr>
  </w:style>
  <w:style w:type="paragraph" w:styleId="2">
    <w:name w:val="heading 2"/>
    <w:basedOn w:val="a"/>
    <w:next w:val="a"/>
    <w:qFormat/>
    <w:rsid w:val="0028135F"/>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C2FFB"/>
    <w:rPr>
      <w:rFonts w:eastAsia="宋体"/>
      <w:b/>
      <w:bCs/>
      <w:kern w:val="44"/>
      <w:sz w:val="44"/>
      <w:szCs w:val="44"/>
      <w:lang w:val="en-US" w:eastAsia="zh-CN" w:bidi="ar-SA"/>
    </w:rPr>
  </w:style>
  <w:style w:type="paragraph" w:customStyle="1" w:styleId="10">
    <w:name w:val="样式1"/>
    <w:basedOn w:val="2"/>
    <w:rsid w:val="0028135F"/>
    <w:rPr>
      <w:rFonts w:eastAsia="楷体_GB2312"/>
      <w:sz w:val="24"/>
    </w:rPr>
  </w:style>
  <w:style w:type="paragraph" w:styleId="a3">
    <w:name w:val="Normal Indent"/>
    <w:basedOn w:val="a"/>
    <w:rsid w:val="00CC2FFB"/>
    <w:pPr>
      <w:ind w:firstLineChars="200" w:firstLine="420"/>
    </w:pPr>
  </w:style>
  <w:style w:type="paragraph" w:customStyle="1" w:styleId="xl31">
    <w:name w:val="xl31"/>
    <w:basedOn w:val="a"/>
    <w:semiHidden/>
    <w:rsid w:val="00CC2FFB"/>
    <w:pPr>
      <w:widowControl/>
      <w:spacing w:before="100" w:beforeAutospacing="1" w:after="100" w:afterAutospacing="1"/>
      <w:jc w:val="center"/>
      <w:textAlignment w:val="center"/>
    </w:pPr>
    <w:rPr>
      <w:rFonts w:ascii="Arial Unicode MS" w:eastAsia="Arial Unicode MS" w:hAnsi="Arial Unicode MS" w:cs="Arial Unicode MS"/>
      <w:b/>
      <w:bCs/>
      <w:kern w:val="0"/>
      <w:sz w:val="32"/>
      <w:szCs w:val="32"/>
    </w:rPr>
  </w:style>
  <w:style w:type="character" w:styleId="a4">
    <w:name w:val="Hyperlink"/>
    <w:basedOn w:val="a0"/>
    <w:uiPriority w:val="99"/>
    <w:rsid w:val="00CC2FFB"/>
    <w:rPr>
      <w:color w:val="auto"/>
      <w:u w:val="none"/>
    </w:rPr>
  </w:style>
  <w:style w:type="paragraph" w:styleId="20">
    <w:name w:val="Body Text Indent 2"/>
    <w:basedOn w:val="a"/>
    <w:rsid w:val="00CC2FFB"/>
    <w:pPr>
      <w:spacing w:line="360" w:lineRule="auto"/>
      <w:ind w:firstLineChars="200" w:firstLine="560"/>
    </w:pPr>
    <w:rPr>
      <w:sz w:val="28"/>
    </w:rPr>
  </w:style>
  <w:style w:type="character" w:customStyle="1" w:styleId="textcontents">
    <w:name w:val="textcontents"/>
    <w:basedOn w:val="a0"/>
    <w:rsid w:val="00CC2FFB"/>
  </w:style>
  <w:style w:type="paragraph" w:styleId="a5">
    <w:name w:val="Body Text"/>
    <w:basedOn w:val="a"/>
    <w:rsid w:val="00CC2FFB"/>
    <w:pPr>
      <w:spacing w:after="120"/>
    </w:pPr>
  </w:style>
  <w:style w:type="paragraph" w:customStyle="1" w:styleId="a6">
    <w:name w:val="正文 + 宋体"/>
    <w:aliases w:val="四号"/>
    <w:basedOn w:val="a"/>
    <w:rsid w:val="00CC2FFB"/>
    <w:pPr>
      <w:spacing w:line="500" w:lineRule="exact"/>
      <w:ind w:firstLine="480"/>
    </w:pPr>
    <w:rPr>
      <w:rFonts w:ascii="宋体" w:hAnsi="宋体"/>
      <w:sz w:val="24"/>
    </w:rPr>
  </w:style>
  <w:style w:type="paragraph" w:customStyle="1" w:styleId="a7">
    <w:name w:val="框图"/>
    <w:basedOn w:val="a"/>
    <w:rsid w:val="00CC2FFB"/>
    <w:pPr>
      <w:adjustRightInd w:val="0"/>
      <w:snapToGrid w:val="0"/>
      <w:jc w:val="center"/>
    </w:pPr>
    <w:rPr>
      <w:rFonts w:ascii="宋体" w:hAnsi="Plotter"/>
    </w:rPr>
  </w:style>
  <w:style w:type="paragraph" w:customStyle="1" w:styleId="D">
    <w:name w:val="正文D"/>
    <w:basedOn w:val="a"/>
    <w:rsid w:val="00CC2FFB"/>
    <w:pPr>
      <w:spacing w:line="360" w:lineRule="auto"/>
      <w:jc w:val="center"/>
    </w:pPr>
    <w:rPr>
      <w:rFonts w:ascii="宋体" w:hAnsi="宋体"/>
      <w:sz w:val="24"/>
      <w:szCs w:val="32"/>
    </w:rPr>
  </w:style>
  <w:style w:type="paragraph" w:styleId="a8">
    <w:name w:val="header"/>
    <w:basedOn w:val="a"/>
    <w:rsid w:val="00CC2FFB"/>
    <w:pPr>
      <w:pBdr>
        <w:bottom w:val="single" w:sz="6" w:space="1" w:color="auto"/>
      </w:pBdr>
      <w:tabs>
        <w:tab w:val="center" w:pos="4153"/>
        <w:tab w:val="right" w:pos="8306"/>
      </w:tabs>
      <w:snapToGrid w:val="0"/>
      <w:jc w:val="center"/>
    </w:pPr>
    <w:rPr>
      <w:sz w:val="18"/>
      <w:szCs w:val="18"/>
    </w:rPr>
  </w:style>
  <w:style w:type="paragraph" w:styleId="a9">
    <w:name w:val="footer"/>
    <w:basedOn w:val="a"/>
    <w:link w:val="Char"/>
    <w:rsid w:val="00CC2FFB"/>
    <w:pPr>
      <w:tabs>
        <w:tab w:val="center" w:pos="4153"/>
        <w:tab w:val="right" w:pos="8306"/>
      </w:tabs>
      <w:snapToGrid w:val="0"/>
      <w:jc w:val="left"/>
    </w:pPr>
    <w:rPr>
      <w:sz w:val="18"/>
      <w:szCs w:val="18"/>
    </w:rPr>
  </w:style>
  <w:style w:type="character" w:customStyle="1" w:styleId="Char">
    <w:name w:val="页脚 Char"/>
    <w:basedOn w:val="a0"/>
    <w:link w:val="a9"/>
    <w:semiHidden/>
    <w:locked/>
    <w:rsid w:val="00CC2FFB"/>
    <w:rPr>
      <w:rFonts w:eastAsia="宋体"/>
      <w:kern w:val="2"/>
      <w:sz w:val="18"/>
      <w:szCs w:val="18"/>
      <w:lang w:val="en-US" w:eastAsia="zh-CN" w:bidi="ar-SA"/>
    </w:rPr>
  </w:style>
  <w:style w:type="character" w:styleId="aa">
    <w:name w:val="page number"/>
    <w:basedOn w:val="a0"/>
    <w:rsid w:val="00CC2FFB"/>
  </w:style>
  <w:style w:type="paragraph" w:styleId="11">
    <w:name w:val="toc 1"/>
    <w:basedOn w:val="a"/>
    <w:next w:val="a"/>
    <w:autoRedefine/>
    <w:uiPriority w:val="39"/>
    <w:rsid w:val="00CC2FFB"/>
    <w:rPr>
      <w:b/>
      <w:sz w:val="28"/>
    </w:rPr>
  </w:style>
  <w:style w:type="table" w:styleId="ab">
    <w:name w:val="Table Grid"/>
    <w:basedOn w:val="a1"/>
    <w:rsid w:val="00CC2F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
    <w:next w:val="a"/>
    <w:autoRedefine/>
    <w:uiPriority w:val="39"/>
    <w:rsid w:val="00CC2FFB"/>
    <w:pPr>
      <w:ind w:leftChars="200" w:left="420"/>
    </w:pPr>
    <w:rPr>
      <w:b/>
      <w:sz w:val="28"/>
    </w:rPr>
  </w:style>
  <w:style w:type="paragraph" w:customStyle="1" w:styleId="12">
    <w:name w:val="列出段落1"/>
    <w:basedOn w:val="a"/>
    <w:rsid w:val="00CC2FFB"/>
    <w:pPr>
      <w:ind w:firstLineChars="200" w:firstLine="420"/>
    </w:pPr>
    <w:rPr>
      <w:rFonts w:ascii="Calibri" w:hAnsi="Calibri"/>
      <w:szCs w:val="22"/>
    </w:rPr>
  </w:style>
  <w:style w:type="paragraph" w:styleId="ac">
    <w:name w:val="Plain Text"/>
    <w:basedOn w:val="a"/>
    <w:rsid w:val="00CC2FFB"/>
    <w:rPr>
      <w:rFonts w:ascii="宋体" w:hAnsi="Courier New"/>
      <w:szCs w:val="20"/>
    </w:rPr>
  </w:style>
  <w:style w:type="paragraph" w:styleId="ad">
    <w:name w:val="Body Text Indent"/>
    <w:basedOn w:val="a"/>
    <w:rsid w:val="00CC2FFB"/>
    <w:pPr>
      <w:spacing w:after="120"/>
      <w:ind w:leftChars="200" w:left="420"/>
    </w:pPr>
  </w:style>
  <w:style w:type="paragraph" w:customStyle="1" w:styleId="2GB2312">
    <w:name w:val="标题 2 + 楷体_GB2312"/>
    <w:aliases w:val="小四,黑色,段前: 0 磅,段后: 0 磅"/>
    <w:basedOn w:val="1"/>
    <w:rsid w:val="00CC2FFB"/>
    <w:pPr>
      <w:spacing w:before="0" w:after="0"/>
    </w:pPr>
    <w:rPr>
      <w:rFonts w:ascii="楷体_GB2312" w:eastAsia="楷体_GB2312" w:hAnsi="楷体_GB2312"/>
      <w:color w:val="000000"/>
      <w:sz w:val="24"/>
    </w:rPr>
  </w:style>
  <w:style w:type="paragraph" w:customStyle="1" w:styleId="CharCharCharCharCharCharChar">
    <w:name w:val="Char Char Char Char Char Char Char"/>
    <w:basedOn w:val="ae"/>
    <w:autoRedefine/>
    <w:rsid w:val="00517A6A"/>
    <w:pPr>
      <w:adjustRightInd w:val="0"/>
      <w:spacing w:line="436" w:lineRule="exact"/>
      <w:ind w:left="357"/>
      <w:jc w:val="left"/>
      <w:outlineLvl w:val="3"/>
    </w:pPr>
    <w:rPr>
      <w:rFonts w:ascii="Tahoma" w:hAnsi="Tahoma"/>
      <w:b/>
      <w:sz w:val="24"/>
    </w:rPr>
  </w:style>
  <w:style w:type="paragraph" w:styleId="ae">
    <w:name w:val="Document Map"/>
    <w:basedOn w:val="a"/>
    <w:semiHidden/>
    <w:rsid w:val="00517A6A"/>
    <w:pPr>
      <w:shd w:val="clear" w:color="auto" w:fill="000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19A7-0305-4EED-B4A6-D1B9E244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35</Pages>
  <Words>4080</Words>
  <Characters>23262</Characters>
  <Application>Microsoft Office Word</Application>
  <DocSecurity>0</DocSecurity>
  <Lines>193</Lines>
  <Paragraphs>54</Paragraphs>
  <ScaleCrop>false</ScaleCrop>
  <Company>fheb</Company>
  <LinksUpToDate>false</LinksUpToDate>
  <CharactersWithSpaces>27288</CharactersWithSpaces>
  <SharedDoc>false</SharedDoc>
  <HLinks>
    <vt:vector size="108" baseType="variant">
      <vt:variant>
        <vt:i4>2031679</vt:i4>
      </vt:variant>
      <vt:variant>
        <vt:i4>104</vt:i4>
      </vt:variant>
      <vt:variant>
        <vt:i4>0</vt:i4>
      </vt:variant>
      <vt:variant>
        <vt:i4>5</vt:i4>
      </vt:variant>
      <vt:variant>
        <vt:lpwstr/>
      </vt:variant>
      <vt:variant>
        <vt:lpwstr>_Toc269946010</vt:lpwstr>
      </vt:variant>
      <vt:variant>
        <vt:i4>1966143</vt:i4>
      </vt:variant>
      <vt:variant>
        <vt:i4>98</vt:i4>
      </vt:variant>
      <vt:variant>
        <vt:i4>0</vt:i4>
      </vt:variant>
      <vt:variant>
        <vt:i4>5</vt:i4>
      </vt:variant>
      <vt:variant>
        <vt:lpwstr/>
      </vt:variant>
      <vt:variant>
        <vt:lpwstr>_Toc269946009</vt:lpwstr>
      </vt:variant>
      <vt:variant>
        <vt:i4>1966143</vt:i4>
      </vt:variant>
      <vt:variant>
        <vt:i4>92</vt:i4>
      </vt:variant>
      <vt:variant>
        <vt:i4>0</vt:i4>
      </vt:variant>
      <vt:variant>
        <vt:i4>5</vt:i4>
      </vt:variant>
      <vt:variant>
        <vt:lpwstr/>
      </vt:variant>
      <vt:variant>
        <vt:lpwstr>_Toc269946008</vt:lpwstr>
      </vt:variant>
      <vt:variant>
        <vt:i4>1966143</vt:i4>
      </vt:variant>
      <vt:variant>
        <vt:i4>86</vt:i4>
      </vt:variant>
      <vt:variant>
        <vt:i4>0</vt:i4>
      </vt:variant>
      <vt:variant>
        <vt:i4>5</vt:i4>
      </vt:variant>
      <vt:variant>
        <vt:lpwstr/>
      </vt:variant>
      <vt:variant>
        <vt:lpwstr>_Toc269946007</vt:lpwstr>
      </vt:variant>
      <vt:variant>
        <vt:i4>1966143</vt:i4>
      </vt:variant>
      <vt:variant>
        <vt:i4>80</vt:i4>
      </vt:variant>
      <vt:variant>
        <vt:i4>0</vt:i4>
      </vt:variant>
      <vt:variant>
        <vt:i4>5</vt:i4>
      </vt:variant>
      <vt:variant>
        <vt:lpwstr/>
      </vt:variant>
      <vt:variant>
        <vt:lpwstr>_Toc269946006</vt:lpwstr>
      </vt:variant>
      <vt:variant>
        <vt:i4>1966143</vt:i4>
      </vt:variant>
      <vt:variant>
        <vt:i4>74</vt:i4>
      </vt:variant>
      <vt:variant>
        <vt:i4>0</vt:i4>
      </vt:variant>
      <vt:variant>
        <vt:i4>5</vt:i4>
      </vt:variant>
      <vt:variant>
        <vt:lpwstr/>
      </vt:variant>
      <vt:variant>
        <vt:lpwstr>_Toc269946005</vt:lpwstr>
      </vt:variant>
      <vt:variant>
        <vt:i4>1966143</vt:i4>
      </vt:variant>
      <vt:variant>
        <vt:i4>68</vt:i4>
      </vt:variant>
      <vt:variant>
        <vt:i4>0</vt:i4>
      </vt:variant>
      <vt:variant>
        <vt:i4>5</vt:i4>
      </vt:variant>
      <vt:variant>
        <vt:lpwstr/>
      </vt:variant>
      <vt:variant>
        <vt:lpwstr>_Toc269946004</vt:lpwstr>
      </vt:variant>
      <vt:variant>
        <vt:i4>1966143</vt:i4>
      </vt:variant>
      <vt:variant>
        <vt:i4>62</vt:i4>
      </vt:variant>
      <vt:variant>
        <vt:i4>0</vt:i4>
      </vt:variant>
      <vt:variant>
        <vt:i4>5</vt:i4>
      </vt:variant>
      <vt:variant>
        <vt:lpwstr/>
      </vt:variant>
      <vt:variant>
        <vt:lpwstr>_Toc269946003</vt:lpwstr>
      </vt:variant>
      <vt:variant>
        <vt:i4>1966143</vt:i4>
      </vt:variant>
      <vt:variant>
        <vt:i4>56</vt:i4>
      </vt:variant>
      <vt:variant>
        <vt:i4>0</vt:i4>
      </vt:variant>
      <vt:variant>
        <vt:i4>5</vt:i4>
      </vt:variant>
      <vt:variant>
        <vt:lpwstr/>
      </vt:variant>
      <vt:variant>
        <vt:lpwstr>_Toc269946002</vt:lpwstr>
      </vt:variant>
      <vt:variant>
        <vt:i4>1966143</vt:i4>
      </vt:variant>
      <vt:variant>
        <vt:i4>50</vt:i4>
      </vt:variant>
      <vt:variant>
        <vt:i4>0</vt:i4>
      </vt:variant>
      <vt:variant>
        <vt:i4>5</vt:i4>
      </vt:variant>
      <vt:variant>
        <vt:lpwstr/>
      </vt:variant>
      <vt:variant>
        <vt:lpwstr>_Toc269946001</vt:lpwstr>
      </vt:variant>
      <vt:variant>
        <vt:i4>1966143</vt:i4>
      </vt:variant>
      <vt:variant>
        <vt:i4>44</vt:i4>
      </vt:variant>
      <vt:variant>
        <vt:i4>0</vt:i4>
      </vt:variant>
      <vt:variant>
        <vt:i4>5</vt:i4>
      </vt:variant>
      <vt:variant>
        <vt:lpwstr/>
      </vt:variant>
      <vt:variant>
        <vt:lpwstr>_Toc269946000</vt:lpwstr>
      </vt:variant>
      <vt:variant>
        <vt:i4>1310774</vt:i4>
      </vt:variant>
      <vt:variant>
        <vt:i4>38</vt:i4>
      </vt:variant>
      <vt:variant>
        <vt:i4>0</vt:i4>
      </vt:variant>
      <vt:variant>
        <vt:i4>5</vt:i4>
      </vt:variant>
      <vt:variant>
        <vt:lpwstr/>
      </vt:variant>
      <vt:variant>
        <vt:lpwstr>_Toc269945999</vt:lpwstr>
      </vt:variant>
      <vt:variant>
        <vt:i4>1310774</vt:i4>
      </vt:variant>
      <vt:variant>
        <vt:i4>32</vt:i4>
      </vt:variant>
      <vt:variant>
        <vt:i4>0</vt:i4>
      </vt:variant>
      <vt:variant>
        <vt:i4>5</vt:i4>
      </vt:variant>
      <vt:variant>
        <vt:lpwstr/>
      </vt:variant>
      <vt:variant>
        <vt:lpwstr>_Toc269945998</vt:lpwstr>
      </vt:variant>
      <vt:variant>
        <vt:i4>1310774</vt:i4>
      </vt:variant>
      <vt:variant>
        <vt:i4>26</vt:i4>
      </vt:variant>
      <vt:variant>
        <vt:i4>0</vt:i4>
      </vt:variant>
      <vt:variant>
        <vt:i4>5</vt:i4>
      </vt:variant>
      <vt:variant>
        <vt:lpwstr/>
      </vt:variant>
      <vt:variant>
        <vt:lpwstr>_Toc269945997</vt:lpwstr>
      </vt:variant>
      <vt:variant>
        <vt:i4>1310774</vt:i4>
      </vt:variant>
      <vt:variant>
        <vt:i4>20</vt:i4>
      </vt:variant>
      <vt:variant>
        <vt:i4>0</vt:i4>
      </vt:variant>
      <vt:variant>
        <vt:i4>5</vt:i4>
      </vt:variant>
      <vt:variant>
        <vt:lpwstr/>
      </vt:variant>
      <vt:variant>
        <vt:lpwstr>_Toc269945996</vt:lpwstr>
      </vt:variant>
      <vt:variant>
        <vt:i4>1310774</vt:i4>
      </vt:variant>
      <vt:variant>
        <vt:i4>14</vt:i4>
      </vt:variant>
      <vt:variant>
        <vt:i4>0</vt:i4>
      </vt:variant>
      <vt:variant>
        <vt:i4>5</vt:i4>
      </vt:variant>
      <vt:variant>
        <vt:lpwstr/>
      </vt:variant>
      <vt:variant>
        <vt:lpwstr>_Toc269945995</vt:lpwstr>
      </vt:variant>
      <vt:variant>
        <vt:i4>1310774</vt:i4>
      </vt:variant>
      <vt:variant>
        <vt:i4>8</vt:i4>
      </vt:variant>
      <vt:variant>
        <vt:i4>0</vt:i4>
      </vt:variant>
      <vt:variant>
        <vt:i4>5</vt:i4>
      </vt:variant>
      <vt:variant>
        <vt:lpwstr/>
      </vt:variant>
      <vt:variant>
        <vt:lpwstr>_Toc269945994</vt:lpwstr>
      </vt:variant>
      <vt:variant>
        <vt:i4>1310774</vt:i4>
      </vt:variant>
      <vt:variant>
        <vt:i4>2</vt:i4>
      </vt:variant>
      <vt:variant>
        <vt:i4>0</vt:i4>
      </vt:variant>
      <vt:variant>
        <vt:i4>5</vt:i4>
      </vt:variant>
      <vt:variant>
        <vt:lpwstr/>
      </vt:variant>
      <vt:variant>
        <vt:lpwstr>_Toc269945993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Addis至Adama高速公路项目</dc:title>
  <dc:subject/>
  <dc:creator>wdh</dc:creator>
  <cp:keywords/>
  <dc:description/>
  <cp:lastModifiedBy>wdh</cp:lastModifiedBy>
  <cp:revision>204</cp:revision>
  <dcterms:created xsi:type="dcterms:W3CDTF">2010-09-01T06:03:00Z</dcterms:created>
  <dcterms:modified xsi:type="dcterms:W3CDTF">2010-09-03T08:05:00Z</dcterms:modified>
</cp:coreProperties>
</file>